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8BEA1" w14:textId="4A521949" w:rsidR="00A62682" w:rsidRPr="00AA5835" w:rsidRDefault="00A62682" w:rsidP="00F226AD">
      <w:pPr>
        <w:pStyle w:val="NormalWeb"/>
        <w:spacing w:before="0" w:beforeAutospacing="0" w:after="0" w:afterAutospacing="0" w:line="276" w:lineRule="auto"/>
        <w:jc w:val="center"/>
        <w:rPr>
          <w:noProof/>
          <w:sz w:val="23"/>
          <w:szCs w:val="23"/>
        </w:rPr>
      </w:pPr>
      <w:r w:rsidRPr="00AA5835">
        <w:rPr>
          <w:noProof/>
          <w:sz w:val="23"/>
          <w:szCs w:val="23"/>
        </w:rPr>
        <w:t>ÜMUMDÜNYA ƏDALƏT EVİ</w:t>
      </w:r>
    </w:p>
    <w:p w14:paraId="1860A133" w14:textId="77777777" w:rsidR="00A62682" w:rsidRPr="00AA5835" w:rsidRDefault="00A62682" w:rsidP="00F226AD">
      <w:pPr>
        <w:pStyle w:val="NormalWeb"/>
        <w:spacing w:before="0" w:beforeAutospacing="0" w:after="0" w:afterAutospacing="0" w:line="276" w:lineRule="auto"/>
        <w:jc w:val="center"/>
        <w:rPr>
          <w:noProof/>
          <w:sz w:val="23"/>
          <w:szCs w:val="23"/>
        </w:rPr>
      </w:pPr>
    </w:p>
    <w:p w14:paraId="137DF389" w14:textId="77777777" w:rsidR="00A62682" w:rsidRPr="00AA5835" w:rsidRDefault="00A62682" w:rsidP="00F226AD">
      <w:pPr>
        <w:pStyle w:val="NormalWeb"/>
        <w:spacing w:before="0" w:beforeAutospacing="0" w:after="0" w:afterAutospacing="0" w:line="276" w:lineRule="auto"/>
        <w:jc w:val="center"/>
        <w:rPr>
          <w:noProof/>
          <w:sz w:val="23"/>
          <w:szCs w:val="23"/>
        </w:rPr>
      </w:pPr>
    </w:p>
    <w:p w14:paraId="7B44076B" w14:textId="70D784DC" w:rsidR="00A62682" w:rsidRPr="00AA5835" w:rsidRDefault="00A62682" w:rsidP="00F226AD">
      <w:pPr>
        <w:pStyle w:val="NormalWeb"/>
        <w:spacing w:before="0" w:beforeAutospacing="0" w:after="0" w:afterAutospacing="0" w:line="276" w:lineRule="auto"/>
        <w:jc w:val="center"/>
        <w:rPr>
          <w:noProof/>
          <w:sz w:val="23"/>
          <w:szCs w:val="23"/>
        </w:rPr>
      </w:pPr>
      <w:r w:rsidRPr="00AA5835">
        <w:rPr>
          <w:noProof/>
          <w:sz w:val="23"/>
          <w:szCs w:val="23"/>
        </w:rPr>
        <w:t>30 may 1997</w:t>
      </w:r>
    </w:p>
    <w:p w14:paraId="7E5F2375" w14:textId="77777777" w:rsidR="00A62682" w:rsidRPr="00AA5835" w:rsidRDefault="00A62682" w:rsidP="00F226AD">
      <w:pPr>
        <w:pStyle w:val="NormalWeb"/>
        <w:spacing w:before="0" w:beforeAutospacing="0" w:after="0" w:afterAutospacing="0" w:line="276" w:lineRule="auto"/>
        <w:rPr>
          <w:noProof/>
          <w:sz w:val="23"/>
          <w:szCs w:val="23"/>
        </w:rPr>
      </w:pPr>
    </w:p>
    <w:p w14:paraId="60C1F26F" w14:textId="77777777" w:rsidR="00A62682" w:rsidRPr="00AA5835" w:rsidRDefault="00A62682" w:rsidP="00F226AD">
      <w:pPr>
        <w:pStyle w:val="NormalWeb"/>
        <w:spacing w:before="0" w:beforeAutospacing="0" w:after="0" w:afterAutospacing="0" w:line="276" w:lineRule="auto"/>
        <w:rPr>
          <w:noProof/>
          <w:sz w:val="23"/>
          <w:szCs w:val="23"/>
        </w:rPr>
      </w:pPr>
    </w:p>
    <w:p w14:paraId="0AB7CFB8" w14:textId="77777777" w:rsidR="00A62682" w:rsidRPr="00AA5835" w:rsidRDefault="00A62682" w:rsidP="00F226AD">
      <w:pPr>
        <w:pStyle w:val="NormalWeb"/>
        <w:spacing w:before="0" w:beforeAutospacing="0" w:after="0" w:afterAutospacing="0" w:line="276" w:lineRule="auto"/>
        <w:rPr>
          <w:noProof/>
          <w:sz w:val="23"/>
          <w:szCs w:val="23"/>
        </w:rPr>
      </w:pPr>
    </w:p>
    <w:p w14:paraId="0D60D24E" w14:textId="0B7E6365" w:rsidR="00A62682" w:rsidRPr="00AA5835" w:rsidRDefault="00A62682" w:rsidP="00F226AD">
      <w:pPr>
        <w:pStyle w:val="NormalWeb"/>
        <w:spacing w:before="0" w:beforeAutospacing="0" w:after="0" w:afterAutospacing="0" w:line="276" w:lineRule="auto"/>
        <w:rPr>
          <w:noProof/>
          <w:sz w:val="23"/>
          <w:szCs w:val="23"/>
        </w:rPr>
      </w:pPr>
      <w:r w:rsidRPr="00AA5835">
        <w:rPr>
          <w:noProof/>
          <w:sz w:val="23"/>
          <w:szCs w:val="23"/>
        </w:rPr>
        <w:t>Milli Ruhani Məhfillərə</w:t>
      </w:r>
    </w:p>
    <w:p w14:paraId="5BBAF393" w14:textId="77777777" w:rsidR="00A62682" w:rsidRPr="00AA5835" w:rsidRDefault="00A62682" w:rsidP="00F226AD">
      <w:pPr>
        <w:pStyle w:val="NormalWeb"/>
        <w:spacing w:before="0" w:beforeAutospacing="0" w:after="0" w:afterAutospacing="0" w:line="276" w:lineRule="auto"/>
        <w:rPr>
          <w:noProof/>
          <w:sz w:val="23"/>
          <w:szCs w:val="23"/>
        </w:rPr>
      </w:pPr>
    </w:p>
    <w:p w14:paraId="7D0F9BEA" w14:textId="3F166850" w:rsidR="00A62682" w:rsidRPr="00AA5835" w:rsidRDefault="00A62682" w:rsidP="00F226AD">
      <w:pPr>
        <w:pStyle w:val="NormalWeb"/>
        <w:spacing w:before="0" w:beforeAutospacing="0" w:after="0" w:afterAutospacing="0" w:line="276" w:lineRule="auto"/>
        <w:rPr>
          <w:noProof/>
          <w:sz w:val="23"/>
          <w:szCs w:val="23"/>
        </w:rPr>
      </w:pPr>
      <w:r w:rsidRPr="00AA5835">
        <w:rPr>
          <w:noProof/>
          <w:sz w:val="23"/>
          <w:szCs w:val="23"/>
        </w:rPr>
        <w:t xml:space="preserve">Əziz bəhai dostlar, </w:t>
      </w:r>
    </w:p>
    <w:p w14:paraId="168A05D9" w14:textId="77777777" w:rsidR="00A62682" w:rsidRPr="00AA5835" w:rsidRDefault="00A62682" w:rsidP="00F226AD">
      <w:pPr>
        <w:pStyle w:val="NormalWeb"/>
        <w:spacing w:before="0" w:beforeAutospacing="0" w:after="0" w:afterAutospacing="0" w:line="276" w:lineRule="auto"/>
        <w:rPr>
          <w:noProof/>
          <w:sz w:val="23"/>
          <w:szCs w:val="23"/>
        </w:rPr>
      </w:pPr>
    </w:p>
    <w:p w14:paraId="7BADDD6C" w14:textId="558626C4" w:rsidR="00A62682" w:rsidRPr="00AA5835" w:rsidRDefault="00A62682" w:rsidP="00F226AD">
      <w:pPr>
        <w:pStyle w:val="NormalWeb"/>
        <w:spacing w:before="0" w:beforeAutospacing="0" w:after="0" w:afterAutospacing="0" w:line="276" w:lineRule="auto"/>
        <w:ind w:firstLine="426"/>
        <w:rPr>
          <w:noProof/>
          <w:sz w:val="23"/>
          <w:szCs w:val="23"/>
        </w:rPr>
      </w:pPr>
      <w:r w:rsidRPr="00AA5835">
        <w:rPr>
          <w:noProof/>
          <w:sz w:val="23"/>
          <w:szCs w:val="23"/>
        </w:rPr>
        <w:t>Bəhai icmasının genişlənməsi və müəyyən ölkələrdə Milli Ruhani Məhfillərin üzləşdikləri məsələlərin artan kompleksliliyi Əmri onun inkişafında yeni bir mərhələyə gətirmişdir. Onlar son illərdə sentralizasiya ilə desentralizasiya arasında tarazlığın müxtəlif cəhətlərini nəzərdən keçirməyimizə səbəb olmuşdur. Cəmi bir neçə ölkədə biz Milli Məhfillərə Ştat Bəhai Şuraları və ya Regional Təbliğ və İnzibati Komitələr yaratmaq səlahiyyəti vermişik. Bu qurumların işindən əldə edilən təcrübələrdən və Şövqi Əfəndinin izhar etdiyi prinsiplərə təfərrüatlı baxışdan biz bu qənaətə gəlmişik ki, Bəhai inzibati sistemində, yerli ilə milli səviyyələr arasında xüsusi tipli bir təsisatalardan ibarət olmaqla və “Regional Bəhai Şuraları” adlandırılacaq yeni bir elementin formalaşdırılması zamanı gəlmişdir.</w:t>
      </w:r>
    </w:p>
    <w:p w14:paraId="5814693A" w14:textId="77777777" w:rsidR="00A62682" w:rsidRPr="00AA5835" w:rsidRDefault="00A62682" w:rsidP="00F226AD">
      <w:pPr>
        <w:pStyle w:val="NormalWeb"/>
        <w:spacing w:before="0" w:beforeAutospacing="0" w:after="0" w:afterAutospacing="0" w:line="276" w:lineRule="auto"/>
        <w:ind w:firstLine="426"/>
        <w:rPr>
          <w:noProof/>
          <w:sz w:val="23"/>
          <w:szCs w:val="23"/>
        </w:rPr>
      </w:pPr>
    </w:p>
    <w:p w14:paraId="1FE0D586" w14:textId="77777777" w:rsidR="00A62682" w:rsidRPr="00AA5835" w:rsidRDefault="00A62682" w:rsidP="00F226AD">
      <w:pPr>
        <w:pStyle w:val="NormalWeb"/>
        <w:spacing w:before="0" w:beforeAutospacing="0" w:after="0" w:afterAutospacing="0" w:line="276" w:lineRule="auto"/>
        <w:ind w:firstLine="426"/>
        <w:rPr>
          <w:noProof/>
          <w:sz w:val="23"/>
          <w:szCs w:val="23"/>
        </w:rPr>
      </w:pPr>
      <w:r w:rsidRPr="00AA5835">
        <w:rPr>
          <w:noProof/>
          <w:sz w:val="23"/>
          <w:szCs w:val="23"/>
        </w:rPr>
        <w:t>Regional Bəhai Şuraları ancaq bizim icazəmizlə və ancaq şərtlərin bu addımın atılmasını zəruri etdiyi ölkələrdə yaradılacaq. Bununla belə, biz bütün Milli Ruhani Məhfillərə bu tarixi hadisənin təbiəti barədə məlumat verməyi və milli və yerli Bəhai təsisatlarının təkamülündə onun yerinin aydınlaşdırılmasını arzu olunan hesab edirik.</w:t>
      </w:r>
    </w:p>
    <w:p w14:paraId="29710AAA" w14:textId="77777777" w:rsidR="00A62682" w:rsidRPr="00AA5835" w:rsidRDefault="00A62682" w:rsidP="00F226AD">
      <w:pPr>
        <w:pStyle w:val="NormalWeb"/>
        <w:spacing w:before="0" w:beforeAutospacing="0" w:after="0" w:afterAutospacing="0" w:line="276" w:lineRule="auto"/>
        <w:ind w:firstLine="426"/>
        <w:rPr>
          <w:noProof/>
          <w:sz w:val="23"/>
          <w:szCs w:val="23"/>
        </w:rPr>
      </w:pPr>
    </w:p>
    <w:p w14:paraId="007CDAA3" w14:textId="04B9F2F0" w:rsidR="00A62682" w:rsidRPr="00AA5835" w:rsidRDefault="00A62682" w:rsidP="00F226AD">
      <w:pPr>
        <w:pStyle w:val="NormalWeb"/>
        <w:spacing w:before="0" w:beforeAutospacing="0" w:after="0" w:afterAutospacing="0" w:line="276" w:lineRule="auto"/>
        <w:ind w:firstLine="426"/>
        <w:rPr>
          <w:noProof/>
          <w:sz w:val="23"/>
          <w:szCs w:val="23"/>
        </w:rPr>
      </w:pPr>
      <w:r w:rsidRPr="00AA5835">
        <w:rPr>
          <w:noProof/>
          <w:sz w:val="23"/>
          <w:szCs w:val="23"/>
        </w:rPr>
        <w:t>Həzrət Bəhaullahın, Vəhyinin müddəalarına əsaslanan İnzibati Nizamının təsisatları bəhai icması bu çağda insanlığa verilmiş ilahi impulsun gücü ilə böyüdükcə tədricən və üzvi şəkildə meydana çıxmışdır. Bu təsisatların hər birinin xarakteristika və funksiyaları onlar arasındakı münasibətlər kimi, təkamül etmiş və hələ də etməkdədir. Sevgili Vəlimizin yazıları bu qüdrətli Sistemin fundamental elementlərini izah etdi və aydınlaşdırdı ki, İnzibati Nizam Bəhai Vəhyinin meydana çıxarmaq təyinatı olan Dünya Nizamından bir çox cəhətləri ilə fərqlənsə də, O Dünya Nizamının həm “nüvəsi”, həm də “</w:t>
      </w:r>
      <w:r w:rsidRPr="00AA5835">
        <w:rPr>
          <w:noProof/>
          <w:sz w:val="23"/>
          <w:szCs w:val="23"/>
        </w:rPr>
        <w:t>patternidir</w:t>
      </w:r>
      <w:r w:rsidRPr="00AA5835">
        <w:rPr>
          <w:noProof/>
          <w:sz w:val="23"/>
          <w:szCs w:val="23"/>
        </w:rPr>
        <w:t xml:space="preserve">”dir. Beləliklə, İnzibati Nizamın təsisatlarının təkamülü, fərqli zamanlarda və yerlərdə dəyişən şərtlərə cavab vermək üçün çoxlu variantları izləsə də, Müqəddəs Mətndə izhar olunmuş, Həzrət Əbdül-Bəha və Vəlimiz tərəfindən verilmiş şərhlərdə yer alan mühüm prinsiplərə ciddi riayət etməlidir. </w:t>
      </w:r>
    </w:p>
    <w:p w14:paraId="3000FA9A" w14:textId="77777777" w:rsidR="00A62682" w:rsidRPr="00AA5835" w:rsidRDefault="00A62682" w:rsidP="00F226AD">
      <w:pPr>
        <w:pStyle w:val="NormalWeb"/>
        <w:spacing w:before="0" w:beforeAutospacing="0" w:after="0" w:afterAutospacing="0" w:line="276" w:lineRule="auto"/>
        <w:ind w:firstLine="426"/>
        <w:rPr>
          <w:noProof/>
          <w:sz w:val="23"/>
          <w:szCs w:val="23"/>
        </w:rPr>
      </w:pPr>
    </w:p>
    <w:p w14:paraId="633AE2D9" w14:textId="589BF98D" w:rsidR="00A62682" w:rsidRPr="00AA5835" w:rsidRDefault="00A62682" w:rsidP="00F226AD">
      <w:pPr>
        <w:pStyle w:val="NormalWeb"/>
        <w:spacing w:before="0" w:beforeAutospacing="0" w:after="0" w:afterAutospacing="0" w:line="276" w:lineRule="auto"/>
        <w:ind w:firstLine="426"/>
        <w:rPr>
          <w:noProof/>
          <w:sz w:val="23"/>
          <w:szCs w:val="23"/>
        </w:rPr>
      </w:pPr>
      <w:r w:rsidRPr="00AA5835">
        <w:rPr>
          <w:noProof/>
          <w:sz w:val="23"/>
          <w:szCs w:val="23"/>
        </w:rPr>
        <w:t>Bəhai İnzibati Nizamının incə keyfiyyətlərindən biri də sentralizasiya ilə desentralizasiya arasındakı tarazlıqdır. Bu tarazlıq düzgün şəkildə qorunub saxlanmalıdır, lakin aidiyyatı olan təsisatlardan asılı olaraq, tarazlı qarşılıqlı münasibətə müxtəlif amillər daxil olur. Məsələn, Milli və ya Yerli Ruhani Məhfil ilə onun komitələri arasındakı münasibət, Milli və Yerli Ruhani Məhfillər arasındakı münasibətdən fərqli təbiətə malikdir. Bunlardan birincisi, mərkəzi inzibati orqan ilə onun “icraedici və qanunverici fəaliyyət göstərən köməkçi orqanları” arasındakı münasibətdir, ikincisi isə Ədalət Evinin milli və yerli səviyyələri arasındakı münasibətdir ki, bunların da hər biri yurisdiksiyası, vəzifələri və müstəsna səlahiyyətləri aydın şəkildə müəyyən edilmiş, ilahi təyinatlı təsisatdır.</w:t>
      </w:r>
    </w:p>
    <w:p w14:paraId="3C23112D" w14:textId="77777777" w:rsidR="00A62682" w:rsidRPr="00AA5835" w:rsidRDefault="00A62682" w:rsidP="00F226AD">
      <w:pPr>
        <w:pStyle w:val="NormalWeb"/>
        <w:spacing w:before="0" w:beforeAutospacing="0" w:after="0" w:afterAutospacing="0" w:line="276" w:lineRule="auto"/>
        <w:ind w:firstLine="426"/>
        <w:rPr>
          <w:noProof/>
          <w:sz w:val="23"/>
          <w:szCs w:val="23"/>
        </w:rPr>
      </w:pPr>
    </w:p>
    <w:p w14:paraId="73777CA0" w14:textId="651D9D29" w:rsidR="00A62682" w:rsidRPr="00AA5835" w:rsidRDefault="00A62682" w:rsidP="00F226AD">
      <w:pPr>
        <w:pStyle w:val="NormalWeb"/>
        <w:spacing w:before="0" w:beforeAutospacing="0" w:after="0" w:afterAutospacing="0" w:line="276" w:lineRule="auto"/>
        <w:ind w:firstLine="426"/>
        <w:rPr>
          <w:noProof/>
          <w:sz w:val="23"/>
          <w:szCs w:val="23"/>
        </w:rPr>
      </w:pPr>
      <w:r w:rsidRPr="00AA5835">
        <w:rPr>
          <w:noProof/>
          <w:sz w:val="23"/>
          <w:szCs w:val="23"/>
        </w:rPr>
        <w:t xml:space="preserve">Regional Bəhai Şuraları Ruhani Məhfillərin xarakteristikalarından hamısını yox, bəzilərini bölüşür və beləliklə də təbliğ işini irəli aparmaqda və bir sıra hallarda sürətlə böyüyən Bəhai icmasının müvafiq işlərinin idarə edilməsi üçün bir vəsilə təqdim edir. Belə bir təsisat olmadıqda, bəzi ölkələrdəki ehtiyacları ödəmək üçün tələb olunan milli komitə strukturunun inkişafı regional komitələrin altında digər komitə təbəqələri əlavə etməklə həddən artıq komplekslilik yaratmaq və ya Əmrin Vəlisinin “ekspert məsləhətçilər və icraçı köməkçilərdən başqa bir işıqda baxılmayan qurumlar” kimi xarakterizə etdiyi komitələrə həddən artıq muxtariyyət verməklə həddən artıq desentralizasiya təhlükəsi daşıyır. </w:t>
      </w:r>
    </w:p>
    <w:p w14:paraId="49F4EA3B" w14:textId="77777777" w:rsidR="00A62682" w:rsidRPr="00AA5835" w:rsidRDefault="00A62682" w:rsidP="00F226AD">
      <w:pPr>
        <w:pStyle w:val="NormalWeb"/>
        <w:spacing w:before="0" w:beforeAutospacing="0" w:after="0" w:afterAutospacing="0" w:line="276" w:lineRule="auto"/>
        <w:rPr>
          <w:noProof/>
          <w:sz w:val="23"/>
          <w:szCs w:val="23"/>
        </w:rPr>
      </w:pPr>
    </w:p>
    <w:p w14:paraId="53CAA6AF" w14:textId="77777777" w:rsidR="00A62682" w:rsidRPr="00AA5835" w:rsidRDefault="00A62682" w:rsidP="00F226AD">
      <w:pPr>
        <w:pStyle w:val="NormalWeb"/>
        <w:spacing w:before="0" w:beforeAutospacing="0" w:after="0" w:afterAutospacing="0" w:line="276" w:lineRule="auto"/>
        <w:rPr>
          <w:noProof/>
          <w:sz w:val="23"/>
          <w:szCs w:val="23"/>
        </w:rPr>
      </w:pPr>
      <w:r w:rsidRPr="00AA5835">
        <w:rPr>
          <w:noProof/>
          <w:sz w:val="23"/>
          <w:szCs w:val="23"/>
        </w:rPr>
        <w:t>Regional Bəhai Şuralarının qurulmasının fərqləndirici təsirləri bunlardır:</w:t>
      </w:r>
    </w:p>
    <w:p w14:paraId="20696BD5" w14:textId="77777777" w:rsidR="00A62682" w:rsidRPr="00AA5835" w:rsidRDefault="00A62682" w:rsidP="00F226AD">
      <w:pPr>
        <w:pStyle w:val="NormalWeb"/>
        <w:spacing w:before="0" w:beforeAutospacing="0" w:after="0" w:afterAutospacing="0" w:line="276" w:lineRule="auto"/>
        <w:rPr>
          <w:noProof/>
          <w:sz w:val="23"/>
          <w:szCs w:val="23"/>
        </w:rPr>
      </w:pPr>
    </w:p>
    <w:p w14:paraId="075A7F35" w14:textId="77777777" w:rsidR="00A62682" w:rsidRPr="00AA5835" w:rsidRDefault="00A62682" w:rsidP="00F226AD">
      <w:pPr>
        <w:pStyle w:val="NormalWeb"/>
        <w:numPr>
          <w:ilvl w:val="0"/>
          <w:numId w:val="1"/>
        </w:numPr>
        <w:spacing w:before="0" w:beforeAutospacing="0" w:after="0" w:afterAutospacing="0" w:line="276" w:lineRule="auto"/>
        <w:rPr>
          <w:noProof/>
          <w:sz w:val="23"/>
          <w:szCs w:val="23"/>
        </w:rPr>
      </w:pPr>
      <w:r w:rsidRPr="00AA5835">
        <w:rPr>
          <w:noProof/>
          <w:sz w:val="23"/>
          <w:szCs w:val="23"/>
        </w:rPr>
        <w:t xml:space="preserve">Bu, Milli Məhfildən aşağıda, Yerli Məhfillərdən yuxarı durmaqla, sadəcə icraçı hərəkətdən ayrı olmaqla, həm təbliğdə, həm də inzibati məsələlərdə muxtar qərarçıxarma səviyyəsi ilə təmin edir. </w:t>
      </w:r>
    </w:p>
    <w:p w14:paraId="35CEC9E7" w14:textId="77777777" w:rsidR="00A62682" w:rsidRPr="00AA5835" w:rsidRDefault="00A62682" w:rsidP="00F226AD">
      <w:pPr>
        <w:pStyle w:val="NormalWeb"/>
        <w:numPr>
          <w:ilvl w:val="0"/>
          <w:numId w:val="1"/>
        </w:numPr>
        <w:spacing w:before="0" w:beforeAutospacing="0" w:after="0" w:afterAutospacing="0" w:line="276" w:lineRule="auto"/>
        <w:rPr>
          <w:noProof/>
          <w:sz w:val="23"/>
          <w:szCs w:val="23"/>
        </w:rPr>
      </w:pPr>
      <w:r w:rsidRPr="00AA5835">
        <w:rPr>
          <w:noProof/>
          <w:sz w:val="23"/>
          <w:szCs w:val="23"/>
        </w:rPr>
        <w:t>Bu, Şura üzvlərinin seçilməsində ərazinin Yerli Ruhani Məhfillərinin üzvlərini cəlb edir, beləliklə, özü ilə inananlar arasında bağları gücləndirir və eyni zamanda da, regionlarında dostlara məlum olan qabiliyyətli inananları ictimai xidmətə gətirir.</w:t>
      </w:r>
    </w:p>
    <w:p w14:paraId="59247EDB" w14:textId="77777777" w:rsidR="00A62682" w:rsidRPr="00AA5835" w:rsidRDefault="00A62682" w:rsidP="00F226AD">
      <w:pPr>
        <w:pStyle w:val="NormalWeb"/>
        <w:numPr>
          <w:ilvl w:val="0"/>
          <w:numId w:val="1"/>
        </w:numPr>
        <w:spacing w:before="0" w:beforeAutospacing="0" w:after="0" w:afterAutospacing="0" w:line="276" w:lineRule="auto"/>
        <w:rPr>
          <w:noProof/>
          <w:sz w:val="23"/>
          <w:szCs w:val="23"/>
        </w:rPr>
      </w:pPr>
      <w:r w:rsidRPr="00AA5835">
        <w:rPr>
          <w:noProof/>
          <w:sz w:val="23"/>
          <w:szCs w:val="23"/>
        </w:rPr>
        <w:t xml:space="preserve">Bu, Qitə Müşavirləri ilə Regional Bəhai Şuraları arasında birbaşa məşvərətçi münasibətlər qurur. </w:t>
      </w:r>
    </w:p>
    <w:p w14:paraId="68236C86" w14:textId="77777777" w:rsidR="00A62682" w:rsidRPr="00AA5835" w:rsidRDefault="00A62682" w:rsidP="00F226AD">
      <w:pPr>
        <w:pStyle w:val="NormalWeb"/>
        <w:numPr>
          <w:ilvl w:val="0"/>
          <w:numId w:val="1"/>
        </w:numPr>
        <w:spacing w:before="0" w:beforeAutospacing="0" w:after="0" w:afterAutospacing="0" w:line="276" w:lineRule="auto"/>
        <w:rPr>
          <w:noProof/>
          <w:sz w:val="23"/>
          <w:szCs w:val="23"/>
        </w:rPr>
      </w:pPr>
      <w:r w:rsidRPr="00AA5835">
        <w:rPr>
          <w:noProof/>
          <w:sz w:val="23"/>
          <w:szCs w:val="23"/>
        </w:rPr>
        <w:t xml:space="preserve">Bu, etnik cəhətdən fərqli olan, iki və ya çox ölkəni əhatə edən regionda bir Regional Bəhai Şurasının yaradılmasına imkan açır. Bu halda, Şura birbaşa aidiyyatı olan Milli Məhfillərdən birinin altında işləyir, hesabatlarının və protokollarının surətlərini digər Məhfilə də göndərir. </w:t>
      </w:r>
    </w:p>
    <w:p w14:paraId="32075022" w14:textId="77777777" w:rsidR="00A62682" w:rsidRPr="00AA5835" w:rsidRDefault="00A62682" w:rsidP="00F226AD">
      <w:pPr>
        <w:pStyle w:val="NormalWeb"/>
        <w:numPr>
          <w:ilvl w:val="0"/>
          <w:numId w:val="1"/>
        </w:numPr>
        <w:spacing w:before="0" w:beforeAutospacing="0" w:after="0" w:afterAutospacing="0" w:line="276" w:lineRule="auto"/>
        <w:rPr>
          <w:noProof/>
          <w:sz w:val="23"/>
          <w:szCs w:val="23"/>
        </w:rPr>
      </w:pPr>
      <w:r w:rsidRPr="00AA5835">
        <w:rPr>
          <w:noProof/>
          <w:sz w:val="23"/>
          <w:szCs w:val="23"/>
        </w:rPr>
        <w:t>Səlahiyyətin Regional Bəhai Şuralarına ötürülməsi ilə bağlı daha böyük dərəcə desentralizasiya üzərində son yurisdiksiyaya malik olduğu ərazinin bütün hissələrində baş verənlər barədə tam məlumatlı olmaqda Milli Ruhani Məhfilin özünün qabiliyyətində müvafiq inkişafı tələb edir.</w:t>
      </w:r>
    </w:p>
    <w:p w14:paraId="69E7F203" w14:textId="77777777" w:rsidR="00A62682" w:rsidRPr="00AA5835" w:rsidRDefault="00A62682" w:rsidP="00F226AD">
      <w:pPr>
        <w:pStyle w:val="NormalWeb"/>
        <w:spacing w:before="0" w:beforeAutospacing="0" w:after="0" w:afterAutospacing="0" w:line="276" w:lineRule="auto"/>
        <w:ind w:firstLine="426"/>
        <w:rPr>
          <w:noProof/>
          <w:sz w:val="23"/>
          <w:szCs w:val="23"/>
        </w:rPr>
      </w:pPr>
    </w:p>
    <w:p w14:paraId="713A59E1" w14:textId="224A032A" w:rsidR="00A62682" w:rsidRPr="00AA5835" w:rsidRDefault="00A62682" w:rsidP="00F226AD">
      <w:pPr>
        <w:pStyle w:val="NormalWeb"/>
        <w:spacing w:before="0" w:beforeAutospacing="0" w:after="0" w:afterAutospacing="0" w:line="276" w:lineRule="auto"/>
        <w:ind w:firstLine="426"/>
        <w:rPr>
          <w:noProof/>
          <w:sz w:val="23"/>
          <w:szCs w:val="23"/>
        </w:rPr>
      </w:pPr>
      <w:r w:rsidRPr="00AA5835">
        <w:rPr>
          <w:noProof/>
          <w:sz w:val="23"/>
          <w:szCs w:val="23"/>
        </w:rPr>
        <w:t>Artıq Region</w:t>
      </w:r>
      <w:r w:rsidRPr="00AA5835">
        <w:rPr>
          <w:noProof/>
          <w:sz w:val="23"/>
          <w:szCs w:val="23"/>
        </w:rPr>
        <w:t>al</w:t>
      </w:r>
      <w:r w:rsidRPr="00AA5835">
        <w:rPr>
          <w:noProof/>
          <w:sz w:val="23"/>
          <w:szCs w:val="23"/>
        </w:rPr>
        <w:t xml:space="preserve"> Bəhai Şuraları və ya Regional Təbliğ və İnzibati Komitələr </w:t>
      </w:r>
      <w:r w:rsidRPr="00AA5835">
        <w:rPr>
          <w:noProof/>
          <w:sz w:val="23"/>
          <w:szCs w:val="23"/>
        </w:rPr>
        <w:t>yaradılmış</w:t>
      </w:r>
      <w:r w:rsidRPr="00AA5835">
        <w:rPr>
          <w:noProof/>
          <w:sz w:val="23"/>
          <w:szCs w:val="23"/>
        </w:rPr>
        <w:t xml:space="preserve"> Milli Ruhani </w:t>
      </w:r>
      <w:r w:rsidRPr="00AA5835">
        <w:rPr>
          <w:noProof/>
          <w:sz w:val="23"/>
          <w:szCs w:val="23"/>
        </w:rPr>
        <w:t>Məhfillər</w:t>
      </w:r>
      <w:r w:rsidRPr="00AA5835">
        <w:rPr>
          <w:noProof/>
          <w:sz w:val="23"/>
          <w:szCs w:val="23"/>
        </w:rPr>
        <w:t xml:space="preserve"> üçün Region</w:t>
      </w:r>
      <w:r w:rsidRPr="00AA5835">
        <w:rPr>
          <w:noProof/>
          <w:sz w:val="23"/>
          <w:szCs w:val="23"/>
        </w:rPr>
        <w:t>al</w:t>
      </w:r>
      <w:r w:rsidRPr="00AA5835">
        <w:rPr>
          <w:noProof/>
          <w:sz w:val="23"/>
          <w:szCs w:val="23"/>
        </w:rPr>
        <w:t xml:space="preserve"> Bəhai Şuralarının </w:t>
      </w:r>
      <w:r w:rsidRPr="00AA5835">
        <w:rPr>
          <w:noProof/>
          <w:sz w:val="23"/>
          <w:szCs w:val="23"/>
        </w:rPr>
        <w:t>qurulması</w:t>
      </w:r>
      <w:r w:rsidRPr="00AA5835">
        <w:rPr>
          <w:noProof/>
          <w:sz w:val="23"/>
          <w:szCs w:val="23"/>
        </w:rPr>
        <w:t xml:space="preserve"> və </w:t>
      </w:r>
      <w:r w:rsidRPr="00AA5835">
        <w:rPr>
          <w:noProof/>
          <w:sz w:val="23"/>
          <w:szCs w:val="23"/>
        </w:rPr>
        <w:t>funksiya göstərməsini</w:t>
      </w:r>
      <w:r w:rsidRPr="00AA5835">
        <w:rPr>
          <w:noProof/>
          <w:sz w:val="23"/>
          <w:szCs w:val="23"/>
        </w:rPr>
        <w:t xml:space="preserve"> tənzimləyən müxtəlif siyasətləri xülasə edən bir sənədi əlavə edirik. Sadəlik xatirinə biz bütövlükdə “Region</w:t>
      </w:r>
      <w:r w:rsidR="00AE15EA" w:rsidRPr="00AA5835">
        <w:rPr>
          <w:noProof/>
          <w:sz w:val="23"/>
          <w:szCs w:val="23"/>
        </w:rPr>
        <w:t>al</w:t>
      </w:r>
      <w:r w:rsidRPr="00AA5835">
        <w:rPr>
          <w:noProof/>
          <w:sz w:val="23"/>
          <w:szCs w:val="23"/>
        </w:rPr>
        <w:t xml:space="preserve"> Bəhai Şuraları” adından istifadə etmişik, lakin istifadə olunan faktiki ad, əvvəllər olduğu kimi, ölkədən ölkəyə dəyişəcək, o cümlədən “Ştat Bəhai Şuraları”, “Əyalət Bəhai Şuraları” və ya fərdi bir Şuraya müraciət edərkən “... üçün Bəhai Şurası” və s. kimi adlar daxil olacaqdır. “Regional Təbliğ və İnzibati Komitələr” adlandırması ilə yaranmış kimi görünən fikir qarışıqlığının qarşısını almaq üçün biz bu addan istifadəni dayandırmağa və bu qurumlara seçki ilə deyil, təyinatla formalaşan Bəhai Şuraları kimi müraciət etməyə qərar verdik. Biz bu Milli Ruhani </w:t>
      </w:r>
      <w:r w:rsidR="00AE15EA" w:rsidRPr="00AA5835">
        <w:rPr>
          <w:noProof/>
          <w:sz w:val="23"/>
          <w:szCs w:val="23"/>
        </w:rPr>
        <w:t>Məhfillərə</w:t>
      </w:r>
      <w:r w:rsidRPr="00AA5835">
        <w:rPr>
          <w:noProof/>
          <w:sz w:val="23"/>
          <w:szCs w:val="23"/>
        </w:rPr>
        <w:t xml:space="preserve"> ayrıca yazaraq, mövcud strukturlara indi hansı </w:t>
      </w:r>
      <w:r w:rsidR="00AE15EA" w:rsidRPr="00AA5835">
        <w:rPr>
          <w:noProof/>
          <w:sz w:val="23"/>
          <w:szCs w:val="23"/>
        </w:rPr>
        <w:t>modifikasiyaları</w:t>
      </w:r>
      <w:r w:rsidRPr="00AA5835">
        <w:rPr>
          <w:noProof/>
          <w:sz w:val="23"/>
          <w:szCs w:val="23"/>
        </w:rPr>
        <w:t xml:space="preserve"> </w:t>
      </w:r>
      <w:r w:rsidR="00AE15EA" w:rsidRPr="00AA5835">
        <w:rPr>
          <w:noProof/>
          <w:sz w:val="23"/>
          <w:szCs w:val="23"/>
        </w:rPr>
        <w:t xml:space="preserve">– </w:t>
      </w:r>
      <w:r w:rsidRPr="00AA5835">
        <w:rPr>
          <w:noProof/>
          <w:sz w:val="23"/>
          <w:szCs w:val="23"/>
        </w:rPr>
        <w:t>əgər varsa</w:t>
      </w:r>
      <w:r w:rsidR="00AE15EA" w:rsidRPr="00AA5835">
        <w:rPr>
          <w:noProof/>
          <w:sz w:val="23"/>
          <w:szCs w:val="23"/>
        </w:rPr>
        <w:t xml:space="preserve"> – </w:t>
      </w:r>
      <w:r w:rsidRPr="00AA5835">
        <w:rPr>
          <w:noProof/>
          <w:sz w:val="23"/>
          <w:szCs w:val="23"/>
        </w:rPr>
        <w:t xml:space="preserve"> etməli olduqlarını bildirəcəyik.</w:t>
      </w:r>
    </w:p>
    <w:p w14:paraId="442F4E43" w14:textId="77777777" w:rsidR="00A62682" w:rsidRPr="00AA5835" w:rsidRDefault="00A62682" w:rsidP="00F226AD">
      <w:pPr>
        <w:pStyle w:val="NormalWeb"/>
        <w:spacing w:before="0" w:beforeAutospacing="0" w:after="0" w:afterAutospacing="0" w:line="276" w:lineRule="auto"/>
        <w:ind w:firstLine="426"/>
        <w:rPr>
          <w:noProof/>
          <w:sz w:val="23"/>
          <w:szCs w:val="23"/>
        </w:rPr>
      </w:pPr>
    </w:p>
    <w:p w14:paraId="6697078B" w14:textId="3D5DECC4" w:rsidR="00A62682" w:rsidRPr="00AA5835" w:rsidRDefault="00A62682" w:rsidP="00F226AD">
      <w:pPr>
        <w:pStyle w:val="NormalWeb"/>
        <w:spacing w:before="0" w:beforeAutospacing="0" w:after="0" w:afterAutospacing="0" w:line="276" w:lineRule="auto"/>
        <w:ind w:firstLine="426"/>
        <w:rPr>
          <w:noProof/>
          <w:sz w:val="23"/>
          <w:szCs w:val="23"/>
        </w:rPr>
      </w:pPr>
      <w:r w:rsidRPr="00AA5835">
        <w:rPr>
          <w:noProof/>
          <w:sz w:val="23"/>
          <w:szCs w:val="23"/>
        </w:rPr>
        <w:t xml:space="preserve">Müqəddəs Astanada </w:t>
      </w:r>
      <w:r w:rsidR="00AE15EA" w:rsidRPr="00AA5835">
        <w:rPr>
          <w:noProof/>
          <w:sz w:val="23"/>
          <w:szCs w:val="23"/>
        </w:rPr>
        <w:t>bu bizim atəşin</w:t>
      </w:r>
      <w:r w:rsidRPr="00AA5835">
        <w:rPr>
          <w:noProof/>
          <w:sz w:val="23"/>
          <w:szCs w:val="23"/>
        </w:rPr>
        <w:t xml:space="preserve"> duamızdır ki, Region Bəhai Şuralarının </w:t>
      </w:r>
      <w:r w:rsidR="00AE15EA" w:rsidRPr="00AA5835">
        <w:rPr>
          <w:noProof/>
          <w:sz w:val="23"/>
          <w:szCs w:val="23"/>
        </w:rPr>
        <w:t>yaradılması</w:t>
      </w:r>
      <w:r w:rsidRPr="00AA5835">
        <w:rPr>
          <w:noProof/>
          <w:sz w:val="23"/>
          <w:szCs w:val="23"/>
        </w:rPr>
        <w:t xml:space="preserve"> İnzibati Nizamın hazırkı vaxtda bir sıra ölkələrdə qarşılaşdığı </w:t>
      </w:r>
      <w:r w:rsidR="00AE15EA" w:rsidRPr="00AA5835">
        <w:rPr>
          <w:noProof/>
          <w:sz w:val="23"/>
          <w:szCs w:val="23"/>
        </w:rPr>
        <w:t>kompleks</w:t>
      </w:r>
      <w:r w:rsidRPr="00AA5835">
        <w:rPr>
          <w:noProof/>
          <w:sz w:val="23"/>
          <w:szCs w:val="23"/>
        </w:rPr>
        <w:t xml:space="preserve"> </w:t>
      </w:r>
      <w:r w:rsidR="00AE15EA" w:rsidRPr="00AA5835">
        <w:rPr>
          <w:noProof/>
          <w:sz w:val="23"/>
          <w:szCs w:val="23"/>
        </w:rPr>
        <w:t>situasiyaların</w:t>
      </w:r>
      <w:r w:rsidRPr="00AA5835">
        <w:rPr>
          <w:noProof/>
          <w:sz w:val="23"/>
          <w:szCs w:val="23"/>
        </w:rPr>
        <w:t xml:space="preserve"> öhdəsindən gəlmək qabiliyyətini böyük dərəcədə artırsın və beləliklə, Allah</w:t>
      </w:r>
      <w:r w:rsidR="00AE15EA" w:rsidRPr="00AA5835">
        <w:rPr>
          <w:noProof/>
          <w:sz w:val="23"/>
          <w:szCs w:val="23"/>
        </w:rPr>
        <w:t>ın</w:t>
      </w:r>
      <w:r w:rsidRPr="00AA5835">
        <w:rPr>
          <w:noProof/>
          <w:sz w:val="23"/>
          <w:szCs w:val="23"/>
        </w:rPr>
        <w:t xml:space="preserve"> </w:t>
      </w:r>
      <w:r w:rsidR="00AE15EA" w:rsidRPr="00AA5835">
        <w:rPr>
          <w:noProof/>
          <w:sz w:val="23"/>
          <w:szCs w:val="23"/>
        </w:rPr>
        <w:t>Əmrinin</w:t>
      </w:r>
      <w:r w:rsidRPr="00AA5835">
        <w:rPr>
          <w:noProof/>
          <w:sz w:val="23"/>
          <w:szCs w:val="23"/>
        </w:rPr>
        <w:t xml:space="preserve"> yayılmasını artan qüvvə ilə irəliyə aparsın.</w:t>
      </w:r>
    </w:p>
    <w:p w14:paraId="5D1982DA" w14:textId="77777777" w:rsidR="00A62682" w:rsidRPr="00AA5835" w:rsidRDefault="00A62682" w:rsidP="00F226AD">
      <w:pPr>
        <w:spacing w:line="276" w:lineRule="auto"/>
        <w:rPr>
          <w:rFonts w:ascii="Times New Roman" w:hAnsi="Times New Roman" w:cs="Times New Roman"/>
          <w:noProof/>
          <w:sz w:val="23"/>
          <w:szCs w:val="23"/>
          <w:lang w:val="en-US"/>
        </w:rPr>
      </w:pPr>
    </w:p>
    <w:p w14:paraId="59C3E26C" w14:textId="530B33FE" w:rsidR="00AE15EA" w:rsidRPr="00AA5835" w:rsidRDefault="00AE15EA" w:rsidP="00F226AD">
      <w:pPr>
        <w:spacing w:line="276" w:lineRule="auto"/>
        <w:jc w:val="right"/>
        <w:rPr>
          <w:rFonts w:ascii="Times New Roman" w:hAnsi="Times New Roman" w:cs="Times New Roman"/>
          <w:noProof/>
          <w:sz w:val="23"/>
          <w:szCs w:val="23"/>
          <w:lang w:val="en-US"/>
        </w:rPr>
      </w:pPr>
      <w:r w:rsidRPr="00AA5835">
        <w:rPr>
          <w:rFonts w:ascii="Times New Roman" w:hAnsi="Times New Roman" w:cs="Times New Roman"/>
          <w:noProof/>
          <w:sz w:val="23"/>
          <w:szCs w:val="23"/>
          <w:lang w:val="en-US"/>
        </w:rPr>
        <w:lastRenderedPageBreak/>
        <w:t>[İmzalanmışdır: Ümumdünya Ədalət Evi]</w:t>
      </w:r>
    </w:p>
    <w:p w14:paraId="11217497" w14:textId="77777777" w:rsidR="00AA5835" w:rsidRPr="00AA5835" w:rsidRDefault="00AA5835" w:rsidP="00F226AD">
      <w:pPr>
        <w:spacing w:line="276" w:lineRule="auto"/>
        <w:jc w:val="right"/>
        <w:rPr>
          <w:rFonts w:ascii="Times New Roman" w:hAnsi="Times New Roman" w:cs="Times New Roman"/>
          <w:noProof/>
          <w:sz w:val="23"/>
          <w:szCs w:val="23"/>
          <w:lang w:val="en-US"/>
        </w:rPr>
      </w:pPr>
    </w:p>
    <w:p w14:paraId="2F9E41AC" w14:textId="77777777" w:rsidR="00AA5835" w:rsidRPr="00AA5835" w:rsidRDefault="00AA5835" w:rsidP="00F226AD">
      <w:pPr>
        <w:spacing w:before="240" w:after="240" w:line="276" w:lineRule="auto"/>
        <w:jc w:val="center"/>
        <w:rPr>
          <w:rFonts w:ascii="Times New Roman" w:hAnsi="Times New Roman" w:cs="Times New Roman"/>
          <w:bCs/>
          <w:sz w:val="23"/>
          <w:szCs w:val="23"/>
          <w:lang w:val="az-Latn-AZ"/>
        </w:rPr>
      </w:pPr>
      <w:r w:rsidRPr="00AA5835">
        <w:rPr>
          <w:rFonts w:ascii="Times New Roman" w:hAnsi="Times New Roman" w:cs="Times New Roman"/>
          <w:bCs/>
          <w:sz w:val="23"/>
          <w:szCs w:val="23"/>
          <w:lang w:val="az-Latn-AZ"/>
        </w:rPr>
        <w:t>30 may 1997</w:t>
      </w:r>
    </w:p>
    <w:p w14:paraId="654A1DA0" w14:textId="77777777" w:rsidR="00AA5835" w:rsidRPr="00F226AD" w:rsidRDefault="00AA5835" w:rsidP="00F226AD">
      <w:pPr>
        <w:pStyle w:val="Title"/>
        <w:spacing w:after="0" w:line="276" w:lineRule="auto"/>
        <w:contextualSpacing w:val="0"/>
        <w:jc w:val="center"/>
        <w:rPr>
          <w:rFonts w:ascii="Times New Roman" w:hAnsi="Times New Roman" w:cs="Times New Roman"/>
          <w:sz w:val="23"/>
          <w:szCs w:val="23"/>
          <w:lang w:val="az-Latn-AZ"/>
        </w:rPr>
      </w:pPr>
      <w:r w:rsidRPr="00F226AD">
        <w:rPr>
          <w:rFonts w:ascii="Times New Roman" w:hAnsi="Times New Roman" w:cs="Times New Roman"/>
          <w:sz w:val="23"/>
          <w:szCs w:val="23"/>
          <w:lang w:val="az-Latn-AZ"/>
        </w:rPr>
        <w:t>MÜƏYYƏN ÖLKƏLƏRDƏ REGİONAL BƏHAİ ŞURALARININ YARADILMASI, ONLARIN XARAKTERİSTİKALARI VƏ FUNKSİYALARI</w:t>
      </w:r>
    </w:p>
    <w:p w14:paraId="675F8187" w14:textId="77777777" w:rsidR="00AA5835" w:rsidRPr="00AA5835" w:rsidRDefault="00AA5835" w:rsidP="00F226AD">
      <w:pPr>
        <w:pStyle w:val="Heading1"/>
        <w:numPr>
          <w:ilvl w:val="0"/>
          <w:numId w:val="2"/>
        </w:numPr>
        <w:tabs>
          <w:tab w:val="num" w:pos="360"/>
        </w:tabs>
        <w:spacing w:before="480" w:after="240" w:line="276" w:lineRule="auto"/>
        <w:ind w:left="357" w:hanging="357"/>
        <w:rPr>
          <w:rFonts w:ascii="Times New Roman" w:hAnsi="Times New Roman" w:cs="Times New Roman"/>
          <w:b/>
          <w:bCs/>
          <w:color w:val="auto"/>
          <w:sz w:val="23"/>
          <w:szCs w:val="23"/>
        </w:rPr>
      </w:pPr>
      <w:r w:rsidRPr="00AA5835">
        <w:rPr>
          <w:rFonts w:ascii="Times New Roman" w:hAnsi="Times New Roman" w:cs="Times New Roman"/>
          <w:b/>
          <w:bCs/>
          <w:color w:val="auto"/>
          <w:sz w:val="23"/>
          <w:szCs w:val="23"/>
          <w:lang w:val="az-Latn-AZ"/>
        </w:rPr>
        <w:t>Regional Bəhai Şuralarının qurulması</w:t>
      </w:r>
    </w:p>
    <w:p w14:paraId="55F9024A" w14:textId="77777777" w:rsidR="00AA5835" w:rsidRPr="00AA5835" w:rsidRDefault="00AA5835" w:rsidP="00F226AD">
      <w:pPr>
        <w:pStyle w:val="ListParagraph"/>
        <w:numPr>
          <w:ilvl w:val="1"/>
          <w:numId w:val="3"/>
        </w:numPr>
        <w:spacing w:before="240" w:after="240" w:line="276" w:lineRule="auto"/>
        <w:ind w:left="851" w:right="380"/>
        <w:rPr>
          <w:rFonts w:ascii="Times New Roman" w:hAnsi="Times New Roman" w:cs="Times New Roman"/>
          <w:b/>
          <w:bCs/>
          <w:sz w:val="23"/>
          <w:szCs w:val="23"/>
          <w:lang w:val="az-Latn-AZ"/>
        </w:rPr>
      </w:pPr>
      <w:r w:rsidRPr="00AA5835">
        <w:rPr>
          <w:rFonts w:ascii="Times New Roman" w:hAnsi="Times New Roman" w:cs="Times New Roman"/>
          <w:b/>
          <w:bCs/>
          <w:sz w:val="23"/>
          <w:szCs w:val="23"/>
          <w:lang w:val="az-Latn-AZ"/>
        </w:rPr>
        <w:t>Regional Bəhai Şuralarının qurulması səlahiyyəti:</w:t>
      </w:r>
      <w:r w:rsidRPr="00AA5835">
        <w:rPr>
          <w:rFonts w:ascii="Times New Roman" w:hAnsi="Times New Roman" w:cs="Times New Roman"/>
          <w:sz w:val="23"/>
          <w:szCs w:val="23"/>
          <w:lang w:val="az-Latn-AZ"/>
        </w:rPr>
        <w:t xml:space="preserve"> Hər hansı ölkədə Regional Bəhai Şuralarının formalaşması və onlara təhkim ediləcək regionların seçilməsi hər bir halda Ümumdünya Ədalət Evinin təsdiqindən asılıdır.</w:t>
      </w:r>
    </w:p>
    <w:p w14:paraId="4CD9C073" w14:textId="77777777" w:rsidR="00AA5835" w:rsidRPr="00AA5835" w:rsidRDefault="00AA5835" w:rsidP="00F226AD">
      <w:pPr>
        <w:pStyle w:val="ListParagraph"/>
        <w:spacing w:before="240" w:after="240" w:line="276" w:lineRule="auto"/>
        <w:ind w:left="792" w:right="380"/>
        <w:rPr>
          <w:rFonts w:ascii="Times New Roman" w:hAnsi="Times New Roman" w:cs="Times New Roman"/>
          <w:b/>
          <w:bCs/>
          <w:sz w:val="23"/>
          <w:szCs w:val="23"/>
          <w:lang w:val="az-Latn-AZ"/>
        </w:rPr>
      </w:pPr>
    </w:p>
    <w:p w14:paraId="58B8E760" w14:textId="77777777" w:rsidR="00AA5835" w:rsidRPr="00AA5835" w:rsidRDefault="00AA5835" w:rsidP="00F226AD">
      <w:pPr>
        <w:pStyle w:val="ListParagraph"/>
        <w:numPr>
          <w:ilvl w:val="1"/>
          <w:numId w:val="3"/>
        </w:numPr>
        <w:spacing w:before="240" w:after="240" w:line="276" w:lineRule="auto"/>
        <w:ind w:left="851" w:right="379" w:hanging="493"/>
        <w:contextualSpacing w:val="0"/>
        <w:rPr>
          <w:rFonts w:ascii="Times New Roman" w:eastAsiaTheme="majorEastAsia" w:hAnsi="Times New Roman" w:cs="Times New Roman"/>
          <w:b/>
          <w:bCs/>
          <w:sz w:val="23"/>
          <w:szCs w:val="23"/>
          <w:u w:val="single"/>
          <w:lang w:val="az-Latn-AZ"/>
        </w:rPr>
      </w:pPr>
      <w:r w:rsidRPr="00AA5835">
        <w:rPr>
          <w:rFonts w:ascii="Times New Roman" w:hAnsi="Times New Roman" w:cs="Times New Roman"/>
          <w:b/>
          <w:bCs/>
          <w:sz w:val="23"/>
          <w:szCs w:val="23"/>
          <w:lang w:val="az-Latn-AZ"/>
        </w:rPr>
        <w:t>Regional Bəhai Şuralarının qurulmasına ehtiyac olduğunu göstərən şərtlər:</w:t>
      </w:r>
      <w:r w:rsidRPr="00AA5835">
        <w:rPr>
          <w:rFonts w:ascii="Times New Roman" w:hAnsi="Times New Roman" w:cs="Times New Roman"/>
          <w:sz w:val="23"/>
          <w:szCs w:val="23"/>
          <w:lang w:val="az-Latn-AZ"/>
        </w:rPr>
        <w:t xml:space="preserve"> Regional Bəhai Şuraları yalnız Ümumdünya formalaşmasına Evinin bu cür desentralizasiyanı məqsədəuyğun hesab etdiyi müəyyən spesifik situasiyalarda qurulacaqdır.</w:t>
      </w:r>
    </w:p>
    <w:p w14:paraId="4891216B" w14:textId="77777777" w:rsidR="00AA5835" w:rsidRPr="00AA5835" w:rsidRDefault="00AA5835" w:rsidP="00F226AD">
      <w:pPr>
        <w:pStyle w:val="Heading1"/>
        <w:numPr>
          <w:ilvl w:val="0"/>
          <w:numId w:val="3"/>
        </w:numPr>
        <w:tabs>
          <w:tab w:val="num" w:pos="360"/>
        </w:tabs>
        <w:spacing w:before="480" w:after="240" w:line="276" w:lineRule="auto"/>
        <w:ind w:left="357" w:hanging="357"/>
        <w:rPr>
          <w:rFonts w:ascii="Times New Roman" w:hAnsi="Times New Roman" w:cs="Times New Roman"/>
          <w:b/>
          <w:bCs/>
          <w:color w:val="auto"/>
          <w:sz w:val="23"/>
          <w:szCs w:val="23"/>
          <w:lang w:val="az-Latn-AZ"/>
        </w:rPr>
      </w:pPr>
      <w:r w:rsidRPr="00AA5835">
        <w:rPr>
          <w:rFonts w:ascii="Times New Roman" w:hAnsi="Times New Roman" w:cs="Times New Roman"/>
          <w:b/>
          <w:bCs/>
          <w:color w:val="auto"/>
          <w:sz w:val="23"/>
          <w:szCs w:val="23"/>
          <w:lang w:val="az-Latn-AZ"/>
        </w:rPr>
        <w:t>Regional Bəhai Şuralarının xarakteristik xüsusiyyətləri:</w:t>
      </w:r>
    </w:p>
    <w:p w14:paraId="02BBF405" w14:textId="77777777" w:rsidR="00AA5835" w:rsidRPr="00AA5835" w:rsidRDefault="00AA5835" w:rsidP="00F226AD">
      <w:pPr>
        <w:pStyle w:val="ListParagraph"/>
        <w:numPr>
          <w:ilvl w:val="1"/>
          <w:numId w:val="3"/>
        </w:numPr>
        <w:spacing w:before="240" w:after="240" w:line="276" w:lineRule="auto"/>
        <w:ind w:left="851" w:right="380" w:hanging="493"/>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Yaradılma üsulu və üzvlük:</w:t>
      </w:r>
    </w:p>
    <w:p w14:paraId="7F8D17BD" w14:textId="77777777" w:rsidR="00AA5835" w:rsidRPr="00AA5835" w:rsidRDefault="00AA5835" w:rsidP="00F226AD">
      <w:pPr>
        <w:pStyle w:val="ListParagraph"/>
        <w:numPr>
          <w:ilvl w:val="2"/>
          <w:numId w:val="3"/>
        </w:numPr>
        <w:spacing w:before="240" w:after="240" w:line="276" w:lineRule="auto"/>
        <w:ind w:left="1276" w:right="521" w:hanging="425"/>
        <w:rPr>
          <w:rFonts w:ascii="Times New Roman" w:hAnsi="Times New Roman" w:cs="Times New Roman"/>
          <w:bCs/>
          <w:sz w:val="23"/>
          <w:szCs w:val="23"/>
          <w:lang w:val="az-Latn-AZ"/>
        </w:rPr>
      </w:pPr>
      <w:r w:rsidRPr="00AA5835">
        <w:rPr>
          <w:rFonts w:ascii="Times New Roman" w:hAnsi="Times New Roman" w:cs="Times New Roman"/>
          <w:bCs/>
          <w:sz w:val="23"/>
          <w:szCs w:val="23"/>
          <w:lang w:val="az-Latn-AZ"/>
        </w:rPr>
        <w:t>Regional Bəhai Şuraları heç də zərurətən ölkənin bütün ərazisində deyil, bəhai icmasının vəziyyəti və ölçüsü belə bir inkişafın faydalı olacağını göstərən regionlarda yaradılır. Belə hallarda ölkənin bütün digər hissələri milli təbliğ komitəsi və onun regional təbliğ komitələri də daxil olmaqla milli komitələrin artıq möhkəm bərqərar olmuş paterni çərçivəsində qalır.</w:t>
      </w:r>
    </w:p>
    <w:p w14:paraId="62D4A924" w14:textId="77777777" w:rsidR="00AA5835" w:rsidRPr="00AA5835" w:rsidRDefault="00AA5835" w:rsidP="00F226AD">
      <w:pPr>
        <w:pStyle w:val="ListParagraph"/>
        <w:spacing w:before="240" w:after="240" w:line="276" w:lineRule="auto"/>
        <w:ind w:left="1224" w:right="521"/>
        <w:rPr>
          <w:rFonts w:ascii="Times New Roman" w:hAnsi="Times New Roman" w:cs="Times New Roman"/>
          <w:bCs/>
          <w:sz w:val="23"/>
          <w:szCs w:val="23"/>
          <w:lang w:val="az-Latn-AZ"/>
        </w:rPr>
      </w:pPr>
    </w:p>
    <w:p w14:paraId="1369C809"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bCs/>
          <w:sz w:val="23"/>
          <w:szCs w:val="23"/>
          <w:lang w:val="az-Latn-AZ"/>
        </w:rPr>
      </w:pPr>
      <w:r w:rsidRPr="00AA5835">
        <w:rPr>
          <w:rFonts w:ascii="Times New Roman" w:hAnsi="Times New Roman" w:cs="Times New Roman"/>
          <w:bCs/>
          <w:sz w:val="23"/>
          <w:szCs w:val="23"/>
          <w:lang w:val="az-Latn-AZ"/>
        </w:rPr>
        <w:t>Regional Bəhai Şurasının üzvlərinin sayı doqquz, yaxud hər bir halda Milli Ruhani Məhfilin qərarından asılı olaraq müəyyən vəziyyətlərdə yeddi, hətta beş nəfər olur.</w:t>
      </w:r>
    </w:p>
    <w:p w14:paraId="5C2BC1B5"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bCs/>
          <w:sz w:val="23"/>
          <w:szCs w:val="23"/>
          <w:lang w:val="az-Latn-AZ"/>
        </w:rPr>
      </w:pPr>
      <w:r w:rsidRPr="00AA5835">
        <w:rPr>
          <w:rFonts w:ascii="Times New Roman" w:hAnsi="Times New Roman" w:cs="Times New Roman"/>
          <w:bCs/>
          <w:sz w:val="23"/>
          <w:szCs w:val="23"/>
          <w:lang w:val="az-Latn-AZ"/>
        </w:rPr>
        <w:t>Yerli tələblərə və bəhai icmasının vəziyyətinə uyğun olaraq, hansı Regional Bəhai Şuralarının seçki, hansılarının isə təyinat yolu ilə qurulacağına Ümumdünya Ədalət Evi qərar verəcəkdir.</w:t>
      </w:r>
    </w:p>
    <w:p w14:paraId="15B31EB0"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Milli Ruhani Məhfil öz üzvlərinin Regional Bəhai Şuralarında da xidmət edib-etməyəcəyinə hər bir hal üzrə ayrıca qərar vermək ixtiyarına malikdir. Ümumiyyətlə, seçki və ya təyinat yolu ilə formalaşmasından asılı olmayaraq, Milli Ruhani Məhfil üzvlərinin Şuralarda xidmət etməməsi tərcih edilir.</w:t>
      </w:r>
    </w:p>
    <w:p w14:paraId="13AD08ED" w14:textId="77777777" w:rsidR="00AA5835" w:rsidRPr="00AA5835" w:rsidRDefault="00AA5835" w:rsidP="00F226AD">
      <w:pPr>
        <w:pStyle w:val="ListParagraph"/>
        <w:numPr>
          <w:ilvl w:val="1"/>
          <w:numId w:val="3"/>
        </w:numPr>
        <w:spacing w:before="240" w:after="240" w:line="276" w:lineRule="auto"/>
        <w:ind w:left="851" w:right="380" w:hanging="493"/>
        <w:contextualSpacing w:val="0"/>
        <w:rPr>
          <w:rFonts w:ascii="Times New Roman" w:hAnsi="Times New Roman" w:cs="Times New Roman"/>
          <w:b/>
          <w:bCs/>
          <w:sz w:val="23"/>
          <w:szCs w:val="23"/>
          <w:lang w:val="az-Latn-AZ"/>
        </w:rPr>
      </w:pPr>
      <w:r w:rsidRPr="00AA5835">
        <w:rPr>
          <w:rFonts w:ascii="Times New Roman" w:hAnsi="Times New Roman" w:cs="Times New Roman"/>
          <w:sz w:val="23"/>
          <w:szCs w:val="23"/>
          <w:lang w:val="az-Latn-AZ"/>
        </w:rPr>
        <w:t>Seçki yolu ilə qurulan Regional Bəhai Şuraları:</w:t>
      </w:r>
    </w:p>
    <w:p w14:paraId="703C2E68"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 xml:space="preserve">Sayı doqquz nəfər olmalı olan seçkili Regional Bəhai Şurasının üzvləri regiondakı bütün yetişkin inananlar arasından həmin regionun Yerli Ruhani </w:t>
      </w:r>
      <w:r w:rsidRPr="00AA5835">
        <w:rPr>
          <w:rFonts w:ascii="Times New Roman" w:hAnsi="Times New Roman" w:cs="Times New Roman"/>
          <w:sz w:val="23"/>
          <w:szCs w:val="23"/>
          <w:lang w:val="az-Latn-AZ"/>
        </w:rPr>
        <w:lastRenderedPageBreak/>
        <w:t>Məhfillərinin üzvləri tərəfindən hər il Qriqorian təqvimi ilə mayın 23-də, Həzrət Babın Bəyanının ildönümündə, yaxud həmin tarixdən dərhal əvvəlki və ya sonrakı həftəsonunda seçilirlər.</w:t>
      </w:r>
    </w:p>
    <w:p w14:paraId="4FCD4278"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Seçicilərin sayının çox olması və Milli Qurultayla Regional Bəhai Şuralarının seçkiləri arasındakı müddətin qısa olması səbəbində bu seçkilər əsasən poçt vasitəsilə, Milli Ruhani Məhfilin müəyyən etdiyi metodlarla keçirilməlidir. Səsvermə gizli bülletenlə keçirilməlidir. Yerli Ruhani Məhfillərin üzvləri öz bülletenlərini ayrı-ayrılıqda göndərə və ya bülletenlər Yerli Ruhani Məhfilin katibi tərəfindən toplanaraq birlikdə poçtla göndərilə bilər.</w:t>
      </w:r>
    </w:p>
    <w:p w14:paraId="107BC4A5"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Mümkün və arzuolunan olduqda, regionda iştirak edə bilən seçicilər üçün seçki görüşü və ya görüşləri keçirilə bilər. Bu, regiondakı Yerli Ruhani Məhfillərin üzvlərinə Əmrin tərəqqisi barədə məşvərət etmək imkanı yaradar. Digər inananlar da iştirak edə bilərlər, lakin səsverməyə qatılmazlar.</w:t>
      </w:r>
    </w:p>
    <w:p w14:paraId="7733B99E"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Səslər bərabər olduqda, belə bir vəziyyətdə təkrar səsvermənin keçirilməsinin praktiki mümkünsüzlüyü nəzərə alınaraq, nəticə püşkatma yolu ilə müəyyən edilməlidir.</w:t>
      </w:r>
    </w:p>
    <w:p w14:paraId="1664CDC6"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Regional Bəhai Şurasında yaranan hər hansı vakant yer əvvəlki seçkidə sonrakı ən yüksək səs sayını toplamış şəxs tərəfindən tutulmalıdır.</w:t>
      </w:r>
    </w:p>
    <w:p w14:paraId="3436E3A5"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Köməkçi Heyət üzvləri Regional Bəhai Şurasında xidmət etmək hüququna malik deyillər.</w:t>
      </w:r>
    </w:p>
    <w:p w14:paraId="38C80C0E"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Seçkinin nəticəsi Milli Ruhani Məhfil tərəfindən təsdiqlənməlidir.</w:t>
      </w:r>
    </w:p>
    <w:p w14:paraId="6D834A21" w14:textId="77777777" w:rsidR="00AA5835" w:rsidRPr="00AA5835" w:rsidRDefault="00AA5835" w:rsidP="00F226AD">
      <w:pPr>
        <w:pStyle w:val="ListParagraph"/>
        <w:numPr>
          <w:ilvl w:val="1"/>
          <w:numId w:val="3"/>
        </w:numPr>
        <w:spacing w:before="240" w:after="240" w:line="276" w:lineRule="auto"/>
        <w:ind w:left="851" w:right="380" w:hanging="493"/>
        <w:contextualSpacing w:val="0"/>
        <w:rPr>
          <w:rFonts w:ascii="Times New Roman" w:hAnsi="Times New Roman" w:cs="Times New Roman"/>
          <w:b/>
          <w:bCs/>
          <w:sz w:val="23"/>
          <w:szCs w:val="23"/>
          <w:lang w:val="az-Latn-AZ"/>
        </w:rPr>
      </w:pPr>
      <w:r w:rsidRPr="00AA5835">
        <w:rPr>
          <w:rFonts w:ascii="Times New Roman" w:hAnsi="Times New Roman" w:cs="Times New Roman"/>
          <w:sz w:val="23"/>
          <w:szCs w:val="23"/>
          <w:lang w:val="az-Latn-AZ"/>
        </w:rPr>
        <w:t>Təyinat yolu ilə yaradılan Regional Bəhai Şuraları</w:t>
      </w:r>
    </w:p>
    <w:p w14:paraId="60BFB40B"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Üzvlərin sayının beş, yeddi və ya doqquz olmasına qərar vermək Milli Ruhani Məhfilə buraxılmışdır.</w:t>
      </w:r>
    </w:p>
    <w:p w14:paraId="356B04F4"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Regiondakı Yerli Ruhani Məhfillərin üzvləri arasında Regional Bəhai Şurasının seçkisinə bənzər şəkildə səsvermə keçirilir. Lakin səsvermənin nəticəsi Milli Ruhani Məhfil üçün konfidensial namizədlər siyahısını təşkil edir. Milli Ruhani Məhfil Şura üzvlərini bu namizədlər və digər şəxslər arasından, o cümlədən regionun daxil olduğu məsuliyyət ərazilərinin Köməkçi Heyət üzvlərinin təklif etdiyi şəxslər arasından təyin edir.</w:t>
      </w:r>
    </w:p>
    <w:p w14:paraId="65A9E140" w14:textId="77777777" w:rsidR="00AA5835" w:rsidRPr="00AA5835" w:rsidRDefault="00AA5835" w:rsidP="00F226AD">
      <w:pPr>
        <w:pStyle w:val="Heading1"/>
        <w:numPr>
          <w:ilvl w:val="0"/>
          <w:numId w:val="3"/>
        </w:numPr>
        <w:tabs>
          <w:tab w:val="num" w:pos="360"/>
        </w:tabs>
        <w:spacing w:before="480" w:after="240" w:line="276" w:lineRule="auto"/>
        <w:ind w:left="357" w:hanging="357"/>
        <w:rPr>
          <w:rFonts w:ascii="Times New Roman" w:hAnsi="Times New Roman" w:cs="Times New Roman"/>
          <w:b/>
          <w:bCs/>
          <w:color w:val="auto"/>
          <w:sz w:val="23"/>
          <w:szCs w:val="23"/>
          <w:lang w:val="az-Latn-AZ"/>
        </w:rPr>
      </w:pPr>
      <w:r w:rsidRPr="00AA5835">
        <w:rPr>
          <w:rFonts w:ascii="Times New Roman" w:hAnsi="Times New Roman" w:cs="Times New Roman"/>
          <w:b/>
          <w:bCs/>
          <w:color w:val="auto"/>
          <w:sz w:val="23"/>
          <w:szCs w:val="23"/>
          <w:lang w:val="az-Latn-AZ"/>
        </w:rPr>
        <w:t>Regional Bəhai Şuralarının funksiyaları</w:t>
      </w:r>
    </w:p>
    <w:p w14:paraId="41334192" w14:textId="77777777" w:rsidR="00AA5835" w:rsidRPr="00AA5835" w:rsidRDefault="00AA5835" w:rsidP="00F226AD">
      <w:pPr>
        <w:spacing w:before="240" w:after="240" w:line="276" w:lineRule="auto"/>
        <w:ind w:left="426"/>
        <w:rPr>
          <w:rFonts w:ascii="Times New Roman" w:hAnsi="Times New Roman" w:cs="Times New Roman"/>
          <w:sz w:val="23"/>
          <w:szCs w:val="23"/>
          <w:lang w:val="az-Latn-AZ"/>
        </w:rPr>
      </w:pPr>
      <w:r w:rsidRPr="00AA5835">
        <w:rPr>
          <w:rFonts w:ascii="Times New Roman" w:hAnsi="Times New Roman" w:cs="Times New Roman"/>
          <w:sz w:val="23"/>
          <w:szCs w:val="23"/>
          <w:lang w:val="az-Latn-AZ"/>
        </w:rPr>
        <w:t>Regional Bəhai Şurasının funksiyaları və ona verilən səlahiyyətin dərəcəsi Milli Ruhani Məhfilin ixtiyarındadır. Lakin bu funksiyalar milli və ya regional komitənin funksiyaları ilə məhdudlaşmamalıdır; əks halda milli və ya regional komitə təyin etmək əvəzinə Regional Bəhai Şurası yaratmağa əsas olmazdı. Regional Bəhai Şurası üçün ümumilikdə nəzərdə tutulan funksiya və məsuliyyətlər aşağıdakılardır:</w:t>
      </w:r>
    </w:p>
    <w:p w14:paraId="66675867"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lastRenderedPageBreak/>
        <w:t>Milli Ruhani Məhfilin siyasətlərini həyata keçirmək və Milli Məhfil adından öz regionu üzrə plan və layihələrin rəvan və səmərəli icrasına nəzarət edir.</w:t>
      </w:r>
    </w:p>
    <w:p w14:paraId="25B74382"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Şuranın fəaliyyəti və bütün regionda Əmrin vəziyyəti barədə Milli Ruhani Məhfili müntəzəm məlumatlandırmaq. Regional Bəhai Şuralarına öz strategiya və proqramlarını hazırlamağa, habelə Milli Ruhani Məhfildən əlavə təsdiq almadan gündəlik işlərini həyata keçirməyə icazə verilir. Bununla belə, onların tez-tez təqdim etdikləri hesabatlar və iclas protokolları vasitəsilə Milli Məhfil fəaliyyətlərindən məlumatlı saxlanılır və ölkənin bütün hissələrində Əmrin işləri üzərində ümumi nəzarətini saxlayır.</w:t>
      </w:r>
    </w:p>
    <w:p w14:paraId="02A58EC6"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Regionda Əmrin irəlilədilməsi üçün təşəbbüs göstərmək və Milli Məhfilin ona verdiyi səlahiyyət miqyasında öz qərarlarını həyata keçirmək. Milli Məhfil Şuraya muxtar fəaliyyət üçün geniş sərbəstlik verir və onun işinə yalnız Məhfilin böyük əhəmiyyət daşıdığını hesab etdiyi məsələlərdə müdaxilə edir. Regional Bəhai Şurasının başlıca vəzifəsi öz səlahiyyət dairəsindəki Yerli Ruhani Məhfillər və inananlarla sıx əməkdaşlıq şəraitində genişlənmə və konsolidasiya planlarını hazırlamaq və həyata keçirməkdir. Onun məqsədi bəhai fəaliyyətinin fokus mərkəzləri olacaq, Dinin inkişafında həyati əhəmiyyətli rolunu yerinə yetirəcək və yerli icmalarının işlərini tənzimləmək bacarığını nümayiş etdirəcək güclü Yerli Ruhani Məhfillər yaratmaqdır.</w:t>
      </w:r>
    </w:p>
    <w:p w14:paraId="2462EC6B"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Region daxilində həm təbliğ, həm də inzibati məsələlərlə məşğul olmaq, o cümlədən öz səlahiyyət dairəsinə daxil olan məsələlər üzrə, məsələn, xarici əlaqələr, bəhai ədəbiyyatının tərcüməsi, nəşri və yayılması üçün komitələr təyin etmək.</w:t>
      </w:r>
    </w:p>
    <w:p w14:paraId="021477FB"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Təbliğ sahəsində Milli Ruhani Məhfil Regional Bəhai Şurasına bir sıra ərazi və ya rayon təbliğ komitələrini təyin etmək, onların işini yönəltmək və nəzarət etmək səlahiyyəti verə bilər. Regional Bəhai Şurasının geniş miqyasda funksiyaları həyata keçirməli olduğu hallarda, Milli Ruhani Məhfil ona bütövlükdə regiondakı təbliğ işinə, eləcə də ərazi və ya rayon təbliğ komitələrinin yönəldilməsinə və nəzarətinə görə Şura qarşısında məsul olacaq regional təbliğ komitəsini təyin etmək səlahiyyəti də verə bilər.</w:t>
      </w:r>
    </w:p>
    <w:p w14:paraId="664B77A7"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Milli Ruhani Məhfil Regional Bəhai Şurasından Milli Qurultayın nümayəndələri üçün seçki dairələri üzrə seçkiləri düzənləməyi və onlara nəzarət etməyi xahiş edə bilər.</w:t>
      </w:r>
    </w:p>
    <w:p w14:paraId="783A2698"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Regional Bəhai Şurasının mövcud olduğu ərazidə Yerli Ruhani Məhfillərlə Milli Ruhani Məhfil arasındakı işgüzar münasibətlər Milli Məhfilin Şuraya verdiyi funksiya və məsuliyyətlərin miqyasından asılı olacaqdır. Hər bir halda, inananı inzibati hüquqlarından məhrum etmək və ya həmin hüquqları bərpa etmək səlahiyyəti Milli Məhfildə qalır. Yerli Ruhani Məhfilin Milli Məhfilə birbaşa çıxışı hüququ qorunur.</w:t>
      </w:r>
    </w:p>
    <w:p w14:paraId="69E79FC2"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 xml:space="preserve">Milli Ruhani Məhfilin müəyyən etdiyi ümumi rəhbərlik və siyasətlər çərçivəsində, Milli Məhfil adından Dinin region səviyyəsində xarici əlaqələrini aparmağa və </w:t>
      </w:r>
      <w:r w:rsidRPr="00AA5835">
        <w:rPr>
          <w:rFonts w:ascii="Times New Roman" w:hAnsi="Times New Roman" w:cs="Times New Roman"/>
          <w:sz w:val="23"/>
          <w:szCs w:val="23"/>
          <w:lang w:val="az-Latn-AZ"/>
        </w:rPr>
        <w:lastRenderedPageBreak/>
        <w:t>region bəhailərini həmin regionun mülki hakimiyyət orqanları qarşısında təmsil etməyə görə məsuliyyət daşımaq.</w:t>
      </w:r>
    </w:p>
    <w:p w14:paraId="75E8D022"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Milli Ruhani Məhfilin rəhbərliyi altında və Müşavirlər, yaxud onların müavinləri ilə məşvərət edərək, hər bir ümumdünya Planı çərçivəsində milli planın bir hissəsi kimi öz regionu üçün planın hazırlanmasında iştirak etmək.</w:t>
      </w:r>
    </w:p>
    <w:p w14:paraId="7F858F73"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Milli planın ümumi çərçivəsində regionun planına nail olmaq üçün öz genişlənmə və konsolidasiya proqramlarını hazırlamaq və təsdiq üçün Milli Məhfilə təqdim etmək.</w:t>
      </w:r>
    </w:p>
    <w:p w14:paraId="41DD2C95"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Region üçün illik büdcə hazırlamaq, məqsədəuyğun hesab edildikdə bu barədə Müşavirlərlə və ya onların müavinləri ilə məşvərət etmək və büdcəni təsdiq üçün Milli Ruhani Məhfilə təqdim etmək.</w:t>
      </w:r>
    </w:p>
    <w:p w14:paraId="5D042911"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Alternativ olaraq, şərait belə bir metodun məqsədəuyğun olduğunu göstərərsə, Regional Bəhai Şuralarının illik büdcələri Milli Ruhani Məhfil tərəfindən müəyyən edilə bilər.</w:t>
      </w:r>
    </w:p>
    <w:p w14:paraId="03A86252"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Regionun büdcəsini idarə etmək və Milli Ruhani Məhfilə müntəzəm fəaliyyət və maliyyə hesabatları göndərmək.</w:t>
      </w:r>
    </w:p>
    <w:p w14:paraId="6DD0A1E7"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Milli Ruhani Məhfil Regional Bəhai Şurasına Milli Bəhai Fondunun regional şöbəsini idarə etməkdə öz nümayəndəsi kimi fəaliyyət göstərmək səlahiyyəti verə bilər. Bu baxımdan Şura aşağıdakı funksiyaları yerinə yetirə bilər:</w:t>
      </w:r>
    </w:p>
    <w:p w14:paraId="77E00B02"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Regiondakı inananları Əmrin müxtəlif fondlarına, o cümlədən Milli Fondun regional şöbəsinə ianə verməyə təşviq edir; məqsəd zaman keçdikcə region üzrə bütün xərclərin həmin regionun inananları tərəfindən qarşılanmasıdır.</w:t>
      </w:r>
    </w:p>
    <w:p w14:paraId="691341BD"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Bir il üçün büdcədə nəzərdə tutulmuş xərclərin hamısı regiondakı inananların ianələri hesabına ödənilə bilməzsə, Şura Milli Bəhai Fondundan vəsait ayrılması üçün Milli Ruhani Məhfilə müraciət edə bilər.</w:t>
      </w:r>
    </w:p>
    <w:p w14:paraId="22CDCCCC"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Müşavirlər də öz sərəncamlarında olan fondlardan Regional Bəhai Şurasına maliyyə yardımı ayırmaq ixtiyarına malikdirlər.</w:t>
      </w:r>
    </w:p>
    <w:p w14:paraId="4C367F7B"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Normal şərtlər altında, Regional Bəhai Şuraları ilə Bəhai Dünya Mərkəzi arasındakı yazışmalar Milli Ruhani Məhfilə ünvanlanmalı, Milli Məhfil isə həmin yazışmanı nəzərdə tutulan alıcıya çatdırmalıdır.</w:t>
      </w:r>
    </w:p>
    <w:p w14:paraId="61C57590"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Yerli şəraitə görə Ümumdünya Ədalət Evi müəyyən Regional Bəhai Şuralarına onunla birbaşa yazışmağa icazə verərsə, belə yazışmaların hamısının nüsxəsi Milli Məhfilə göndərilməlidir.</w:t>
      </w:r>
    </w:p>
    <w:p w14:paraId="6F3BF405"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“Bəhai Beynəlxalq Xəbərlər Xidməti”nin nüsxələri və müəyyən sirkulyar məktublar Bəhai Dünya Mərkəzindən birbaşa bütün Regional Bəhai Şuralarına poçtla göndərilə bilər.</w:t>
      </w:r>
    </w:p>
    <w:p w14:paraId="6A0D546E"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lastRenderedPageBreak/>
        <w:t>Regional Bəhai Şuraları bəhai ədəbiyyatı və ya regional qəzetlər nəşr etdikdə, həmin nəşrlərin nüsxələri milli bəhai nəşrlərinə tətbiq olunan eyni rəhbərlik əsasında birbaşa Bəhai Dünya Mərkəzinə göndərilməlidir.</w:t>
      </w:r>
    </w:p>
    <w:p w14:paraId="1C6D0077"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bCs/>
          <w:sz w:val="23"/>
          <w:szCs w:val="23"/>
          <w:lang w:val="az-Latn-AZ"/>
        </w:rPr>
        <w:t>Baxmayaraq ki,</w:t>
      </w:r>
      <w:r w:rsidRPr="00AA5835">
        <w:rPr>
          <w:rFonts w:ascii="Times New Roman" w:hAnsi="Times New Roman" w:cs="Times New Roman"/>
          <w:b/>
          <w:sz w:val="23"/>
          <w:szCs w:val="23"/>
          <w:lang w:val="az-Latn-AZ"/>
        </w:rPr>
        <w:t xml:space="preserve"> </w:t>
      </w:r>
      <w:r w:rsidRPr="00AA5835">
        <w:rPr>
          <w:rFonts w:ascii="Times New Roman" w:hAnsi="Times New Roman" w:cs="Times New Roman"/>
          <w:sz w:val="23"/>
          <w:szCs w:val="23"/>
          <w:lang w:val="az-Latn-AZ"/>
        </w:rPr>
        <w:t>ümumən, Regional Bəhai Şuralarına öz icmalarının cari fəaliyyəti haqqında məlumat paylaşmaq məqsədilə Dünya Mərkəzi ilə birbaşa yazışmaq səlahiyyəti verilə bilər, lakin bu səlahiyyət rəhbərlik və ya qərar tələb edən məsələlərdə Milli Ruhani Məhfil təsisatından yan keçərək birbaşa Dünya Mərkəzinə müraciət etmək imkanı kimi başa düşülməməlidir.</w:t>
      </w:r>
    </w:p>
    <w:p w14:paraId="1CB79C6A"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Əksər ölkələrdə Regional Bəhai Şuralarının hüquqi statusunun Milli Ruhani Məhfilin hüquqi şəxs kimi qeydiyyata alınması ilə lazımi səviyyədə təmin olunduğu görünür.</w:t>
      </w:r>
    </w:p>
    <w:p w14:paraId="4AF8576A"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Müşavirlərin Milli və Yerli Ruhani Məhfillərlə birbaşa məşvərət münasibətləri olduğu kimi, Regional Bəhai Şuraları ilə də birbaşa münasibətləri vardır.</w:t>
      </w:r>
    </w:p>
    <w:p w14:paraId="343E4D3C" w14:textId="77777777" w:rsidR="00AA5835" w:rsidRPr="00AA5835" w:rsidRDefault="00AA5835" w:rsidP="00F226AD">
      <w:pPr>
        <w:pStyle w:val="ListParagraph"/>
        <w:numPr>
          <w:ilvl w:val="2"/>
          <w:numId w:val="3"/>
        </w:numPr>
        <w:spacing w:before="240" w:after="240" w:line="276" w:lineRule="auto"/>
        <w:ind w:left="1276" w:right="521"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Müşavirlər zəruri və ya məqsədəuyğun hesab etdikləri zaman bir və ya bir neçə Köməkçi Heyət üzvünə Regional Bəhai Şurası ilə məşvərətlərdə onları təmsil etmək səlahiyyəti verməkdə azaddırlar. Həmçinin işin baxışı və strategiyalarını müzakirə etmək üçün Regional Bəhai Şurası ilə həmin regiondakı ərazilərə görə məsul olan Köməkçi Heyət üzvləri arasında vaxtaşırı görüşlər düzənlənməlidir. Bir tərəfdən Köməkçi Heyət üzvləri, digər tərəfdən isə Regional Bəhai Şuraları arasında müntəzəm və sərbəst məlumat mübadiləsi təşviq edilir.</w:t>
      </w:r>
    </w:p>
    <w:p w14:paraId="5525B476" w14:textId="77777777" w:rsidR="00AA5835" w:rsidRPr="00AA5835" w:rsidRDefault="00AA5835" w:rsidP="00F226AD">
      <w:pPr>
        <w:pStyle w:val="Heading1"/>
        <w:numPr>
          <w:ilvl w:val="0"/>
          <w:numId w:val="3"/>
        </w:numPr>
        <w:tabs>
          <w:tab w:val="num" w:pos="360"/>
        </w:tabs>
        <w:spacing w:before="480" w:after="240" w:line="276" w:lineRule="auto"/>
        <w:ind w:left="357" w:hanging="357"/>
        <w:rPr>
          <w:rFonts w:ascii="Times New Roman" w:hAnsi="Times New Roman" w:cs="Times New Roman"/>
          <w:b/>
          <w:bCs/>
          <w:color w:val="auto"/>
          <w:sz w:val="23"/>
          <w:szCs w:val="23"/>
          <w:lang w:val="az-Latn-AZ"/>
        </w:rPr>
      </w:pPr>
      <w:r w:rsidRPr="00AA5835">
        <w:rPr>
          <w:rFonts w:ascii="Times New Roman" w:hAnsi="Times New Roman" w:cs="Times New Roman"/>
          <w:b/>
          <w:bCs/>
          <w:color w:val="auto"/>
          <w:sz w:val="23"/>
          <w:szCs w:val="23"/>
          <w:lang w:val="az-Latn-AZ"/>
        </w:rPr>
        <w:t>Yeni strukturda Milli Komitələr</w:t>
      </w:r>
    </w:p>
    <w:p w14:paraId="2288FF84" w14:textId="77777777" w:rsidR="00AA5835" w:rsidRPr="00AA5835" w:rsidRDefault="00AA5835" w:rsidP="00F226AD">
      <w:pPr>
        <w:spacing w:before="240" w:after="240" w:line="276" w:lineRule="auto"/>
        <w:ind w:left="426"/>
        <w:rPr>
          <w:rFonts w:ascii="Times New Roman" w:hAnsi="Times New Roman" w:cs="Times New Roman"/>
          <w:sz w:val="23"/>
          <w:szCs w:val="23"/>
          <w:lang w:val="az-Latn-AZ"/>
        </w:rPr>
      </w:pPr>
      <w:r w:rsidRPr="00AA5835">
        <w:rPr>
          <w:rFonts w:ascii="Times New Roman" w:hAnsi="Times New Roman" w:cs="Times New Roman"/>
          <w:sz w:val="23"/>
          <w:szCs w:val="23"/>
          <w:lang w:val="az-Latn-AZ"/>
        </w:rPr>
        <w:t>Ölkənin hər bir hissəsində Regional Bəhai Şuraları yaradılsa belə, Milli Ruhani Məhfilin Milli Təbliğ Komitəsinə malik olması məsləhətlidir. Regional Bəhai Şuralarının yaradıldığı ölkədə Milli Təbliğ Komitəsinin funksiyaları aşağıdakılardır:</w:t>
      </w:r>
    </w:p>
    <w:p w14:paraId="7CBF2CF6"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Əmrin Vəlisi milli komitələri Milli Ruhani Məhfilin ekspert məsləhətçiləri və icraçı köməkçiləri adlandırmışdır. Bu, Regional Bəhai Şuraları yaradıldıqda Milli Ruhani Məhfilin öz Milli Təbliğ Komitəsinin rolunu azaltmaq əvəzinə, müəyyən baxımdan onun məsuliyyətlərinin məsləhətçi və icraçı aspektlərini daha da inkişaf etdirəcəyini göstərir. Milli Təbliğ Komitəsinin ölkə üzrə təbliğ işinin effektivliyini izləmək qabiliyyəti artırıla bilər. Təbliğ işinin tərəqqisi barədə biliklərinə əsaslanaraq o, hər hansı regionun güclü tərəflərini və ehtiyaclarını Milli Məhfilin diqqətinə çatdırmağı bacarmalıdır. Sürətlə dəyişən şəraitdə genişlənmə və konsolidasiya imkanlarının təhlili, uğurlu təbliğ yanaşmalarının müəyyən edilməsi və vədverici təbliğ metodlarının yayılması kimi bir sıra konkret məsələlər hərəkətli və səriştəli Milli Təbliğ Komitəsinin daimi diqqətindən faydalanar. Ölkənin birdən çox regionunda məskunlaşmış azlıqlar və xüsusi qruplar arasında təbliğlə bağlı məsələlər də Milli Təbliğ Komitəsinin diqqətindən faydalanacaq başqa bir sahədir.</w:t>
      </w:r>
    </w:p>
    <w:p w14:paraId="4D2CDA8B"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lastRenderedPageBreak/>
        <w:t>Milli Təbliğ Komitəsinin Regional Bəhai Şuraları ilə bağlı işi, regional təbliğ komitələrinə münasibətdə olduğu kimi yönəltmə və nəzarət deyil, xidmət və yardım xarakteri daşıyır. Milli Məhfilin insan resurslarını inkişaf etdirmək vəzifəsini həvalə etdiyi milli təlim institutunun işində buna paralel nümunə görmək olar: institut hər bir regionda planlarını həyata keçirmək üçün zəruri insan resurslarını hazırlayan təlim proqramları təqdim etməklə Şuraya yardım edir. Eyni qaydada, Milli Təbliğ Komitəsi də təbliğ işinə dəstək göstərmək üçün Şuralara müvafiq xidmətlər təqdim edə bilərdi.</w:t>
      </w:r>
    </w:p>
    <w:p w14:paraId="4CC8E607"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Regional Bəhai Şuralarının yalnız müəyyən ərazilər üçün tətbiq edildiyi ölkələrdə Milli Təbliğ Komitəsindən yalnız yuxarıda göstərilən funksiyaları yerinə yetirmək deyil, həm də Şuranın himayəsində olmayan ərazilərə həm birbaşa, həm də öz Regional Təbliğ Komitələri vasitəsilə xidmət etməyə görə məsuliyyətini davam etdirmək gözlənilir. Belə funksiyaların həyata keçirilməsi zamanı bir tərəfdən Milli Təbliğ Komitəsi və onun Regional Təbliğ Komitələri, digər tərəfdən isə Regional Bəhai Şuraları arasında, əlbəttə, sıx əməkdaşlıq olmalıdır.</w:t>
      </w:r>
    </w:p>
    <w:p w14:paraId="522D8B16" w14:textId="77777777" w:rsidR="00AA5835" w:rsidRPr="00AA5835" w:rsidRDefault="00AA5835" w:rsidP="00F226AD">
      <w:pPr>
        <w:pStyle w:val="ListParagraph"/>
        <w:numPr>
          <w:ilvl w:val="1"/>
          <w:numId w:val="3"/>
        </w:numPr>
        <w:spacing w:before="240" w:after="240" w:line="276" w:lineRule="auto"/>
        <w:ind w:left="851" w:right="380" w:hanging="425"/>
        <w:contextualSpacing w:val="0"/>
        <w:rPr>
          <w:rFonts w:ascii="Times New Roman" w:hAnsi="Times New Roman" w:cs="Times New Roman"/>
          <w:sz w:val="23"/>
          <w:szCs w:val="23"/>
          <w:lang w:val="az-Latn-AZ"/>
        </w:rPr>
      </w:pPr>
      <w:r w:rsidRPr="00AA5835">
        <w:rPr>
          <w:rFonts w:ascii="Times New Roman" w:hAnsi="Times New Roman" w:cs="Times New Roman"/>
          <w:sz w:val="23"/>
          <w:szCs w:val="23"/>
          <w:lang w:val="az-Latn-AZ"/>
        </w:rPr>
        <w:t>Bütün milli komitələrə münasibətdə, xüsusi fövqəladə hallar istisna olmaqla, legitim milli proqramların desentralizasiya prosesinə zidd getməməsini təmin etmək vacibdir.</w:t>
      </w:r>
    </w:p>
    <w:p w14:paraId="658EBAB9" w14:textId="77777777" w:rsidR="00AA5835" w:rsidRPr="00AA5835" w:rsidRDefault="00AA5835" w:rsidP="00F226AD">
      <w:pPr>
        <w:spacing w:line="276" w:lineRule="auto"/>
        <w:jc w:val="right"/>
        <w:rPr>
          <w:rFonts w:ascii="Times New Roman" w:hAnsi="Times New Roman" w:cs="Times New Roman"/>
          <w:noProof/>
          <w:sz w:val="23"/>
          <w:szCs w:val="23"/>
          <w:lang w:val="az-Latn-AZ"/>
        </w:rPr>
      </w:pPr>
    </w:p>
    <w:sectPr w:rsidR="00AA5835" w:rsidRPr="00AA5835">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2AC96" w14:textId="77777777" w:rsidR="002901E8" w:rsidRDefault="002901E8" w:rsidP="00F226AD">
      <w:pPr>
        <w:spacing w:after="0" w:line="240" w:lineRule="auto"/>
      </w:pPr>
      <w:r>
        <w:separator/>
      </w:r>
    </w:p>
  </w:endnote>
  <w:endnote w:type="continuationSeparator" w:id="0">
    <w:p w14:paraId="485D0281" w14:textId="77777777" w:rsidR="002901E8" w:rsidRDefault="002901E8" w:rsidP="00F22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8170553"/>
      <w:docPartObj>
        <w:docPartGallery w:val="Page Numbers (Bottom of Page)"/>
        <w:docPartUnique/>
      </w:docPartObj>
    </w:sdtPr>
    <w:sdtContent>
      <w:p w14:paraId="7EB84A5C" w14:textId="32EFB4F1" w:rsidR="00F226AD" w:rsidRDefault="00F226AD" w:rsidP="00FE140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79A62E3" w14:textId="77777777" w:rsidR="00F226AD" w:rsidRDefault="00F226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2"/>
        <w:szCs w:val="22"/>
      </w:rPr>
      <w:id w:val="1198740016"/>
      <w:docPartObj>
        <w:docPartGallery w:val="Page Numbers (Bottom of Page)"/>
        <w:docPartUnique/>
      </w:docPartObj>
    </w:sdtPr>
    <w:sdtContent>
      <w:p w14:paraId="51B9F07B" w14:textId="2042DFA7" w:rsidR="00F226AD" w:rsidRPr="00F226AD" w:rsidRDefault="00F226AD" w:rsidP="00FE1409">
        <w:pPr>
          <w:pStyle w:val="Footer"/>
          <w:framePr w:wrap="none" w:vAnchor="text" w:hAnchor="margin" w:xAlign="center" w:y="1"/>
          <w:rPr>
            <w:rStyle w:val="PageNumber"/>
            <w:rFonts w:ascii="Times New Roman" w:hAnsi="Times New Roman" w:cs="Times New Roman"/>
            <w:sz w:val="22"/>
            <w:szCs w:val="22"/>
          </w:rPr>
        </w:pPr>
        <w:r w:rsidRPr="00F226AD">
          <w:rPr>
            <w:rStyle w:val="PageNumber"/>
            <w:rFonts w:ascii="Times New Roman" w:hAnsi="Times New Roman" w:cs="Times New Roman"/>
            <w:sz w:val="22"/>
            <w:szCs w:val="22"/>
          </w:rPr>
          <w:fldChar w:fldCharType="begin"/>
        </w:r>
        <w:r w:rsidRPr="00F226AD">
          <w:rPr>
            <w:rStyle w:val="PageNumber"/>
            <w:rFonts w:ascii="Times New Roman" w:hAnsi="Times New Roman" w:cs="Times New Roman"/>
            <w:sz w:val="22"/>
            <w:szCs w:val="22"/>
          </w:rPr>
          <w:instrText xml:space="preserve"> PAGE </w:instrText>
        </w:r>
        <w:r w:rsidRPr="00F226AD">
          <w:rPr>
            <w:rStyle w:val="PageNumber"/>
            <w:rFonts w:ascii="Times New Roman" w:hAnsi="Times New Roman" w:cs="Times New Roman"/>
            <w:sz w:val="22"/>
            <w:szCs w:val="22"/>
          </w:rPr>
          <w:fldChar w:fldCharType="separate"/>
        </w:r>
        <w:r w:rsidRPr="00F226AD">
          <w:rPr>
            <w:rStyle w:val="PageNumber"/>
            <w:rFonts w:ascii="Times New Roman" w:hAnsi="Times New Roman" w:cs="Times New Roman"/>
            <w:noProof/>
            <w:sz w:val="22"/>
            <w:szCs w:val="22"/>
          </w:rPr>
          <w:t>1</w:t>
        </w:r>
        <w:r w:rsidRPr="00F226AD">
          <w:rPr>
            <w:rStyle w:val="PageNumber"/>
            <w:rFonts w:ascii="Times New Roman" w:hAnsi="Times New Roman" w:cs="Times New Roman"/>
            <w:sz w:val="22"/>
            <w:szCs w:val="22"/>
          </w:rPr>
          <w:fldChar w:fldCharType="end"/>
        </w:r>
      </w:p>
    </w:sdtContent>
  </w:sdt>
  <w:p w14:paraId="729B235F" w14:textId="77777777" w:rsidR="00F226AD" w:rsidRPr="00F226AD" w:rsidRDefault="00F226AD">
    <w:pPr>
      <w:pStyle w:val="Footer"/>
      <w:rPr>
        <w:rFonts w:ascii="Times New Roman" w:hAnsi="Times New Roman"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240F4" w14:textId="77777777" w:rsidR="002901E8" w:rsidRDefault="002901E8" w:rsidP="00F226AD">
      <w:pPr>
        <w:spacing w:after="0" w:line="240" w:lineRule="auto"/>
      </w:pPr>
      <w:r>
        <w:separator/>
      </w:r>
    </w:p>
  </w:footnote>
  <w:footnote w:type="continuationSeparator" w:id="0">
    <w:p w14:paraId="6E4C3FC0" w14:textId="77777777" w:rsidR="002901E8" w:rsidRDefault="002901E8" w:rsidP="00F226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2670F"/>
    <w:multiLevelType w:val="hybridMultilevel"/>
    <w:tmpl w:val="819C9AF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51C319B"/>
    <w:multiLevelType w:val="multilevel"/>
    <w:tmpl w:val="0409001F"/>
    <w:lvl w:ilvl="0">
      <w:start w:val="1"/>
      <w:numFmt w:val="decimal"/>
      <w:lvlText w:val="%1."/>
      <w:lvlJc w:val="left"/>
      <w:pPr>
        <w:ind w:left="360" w:hanging="360"/>
      </w:pPr>
      <w:rPr>
        <w:rFonts w:hint="default"/>
        <w:b/>
        <w:i w:val="0"/>
        <w:sz w:val="23"/>
      </w:rPr>
    </w:lvl>
    <w:lvl w:ilvl="1">
      <w:start w:val="1"/>
      <w:numFmt w:val="decimal"/>
      <w:lvlText w:val="%1.%2."/>
      <w:lvlJc w:val="left"/>
      <w:pPr>
        <w:ind w:left="792" w:hanging="432"/>
      </w:pPr>
      <w:rPr>
        <w:rFonts w:hint="default"/>
        <w:b w:val="0"/>
        <w:bCs w:val="0"/>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2655658"/>
    <w:multiLevelType w:val="multilevel"/>
    <w:tmpl w:val="39C0F4D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ajorBidi" w:eastAsia="Times New Roman" w:hAnsiTheme="majorBidi" w:cstheme="majorBidi"/>
        <w:b w:val="0"/>
        <w:bCs w:val="0"/>
        <w:sz w:val="23"/>
        <w:szCs w:val="23"/>
      </w:rPr>
    </w:lvl>
    <w:lvl w:ilvl="2">
      <w:start w:val="1"/>
      <w:numFmt w:val="decimal"/>
      <w:lvlText w:val="%3."/>
      <w:lvlJc w:val="left"/>
      <w:pPr>
        <w:ind w:left="1224" w:hanging="504"/>
      </w:pPr>
      <w:rPr>
        <w:rFonts w:asciiTheme="majorBidi" w:eastAsia="Times New Roman" w:hAnsiTheme="majorBidi" w:cstheme="majorBidi"/>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41829318">
    <w:abstractNumId w:val="0"/>
  </w:num>
  <w:num w:numId="2" w16cid:durableId="1734810984">
    <w:abstractNumId w:val="1"/>
  </w:num>
  <w:num w:numId="3" w16cid:durableId="793407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82"/>
    <w:rsid w:val="002901E8"/>
    <w:rsid w:val="00A568E3"/>
    <w:rsid w:val="00A62682"/>
    <w:rsid w:val="00AA5835"/>
    <w:rsid w:val="00AE15EA"/>
    <w:rsid w:val="00F22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094BD"/>
  <w15:chartTrackingRefBased/>
  <w15:docId w15:val="{5ED2C9ED-CF1D-8E49-9BE5-7780CCC35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26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26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26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26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26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26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6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6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6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6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26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26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26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26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26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6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6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682"/>
    <w:rPr>
      <w:rFonts w:eastAsiaTheme="majorEastAsia" w:cstheme="majorBidi"/>
      <w:color w:val="272727" w:themeColor="text1" w:themeTint="D8"/>
    </w:rPr>
  </w:style>
  <w:style w:type="paragraph" w:styleId="Title">
    <w:name w:val="Title"/>
    <w:basedOn w:val="Normal"/>
    <w:next w:val="Normal"/>
    <w:link w:val="TitleChar"/>
    <w:uiPriority w:val="10"/>
    <w:qFormat/>
    <w:rsid w:val="00A626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6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6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6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682"/>
    <w:pPr>
      <w:spacing w:before="160"/>
      <w:jc w:val="center"/>
    </w:pPr>
    <w:rPr>
      <w:i/>
      <w:iCs/>
      <w:color w:val="404040" w:themeColor="text1" w:themeTint="BF"/>
    </w:rPr>
  </w:style>
  <w:style w:type="character" w:customStyle="1" w:styleId="QuoteChar">
    <w:name w:val="Quote Char"/>
    <w:basedOn w:val="DefaultParagraphFont"/>
    <w:link w:val="Quote"/>
    <w:uiPriority w:val="29"/>
    <w:rsid w:val="00A62682"/>
    <w:rPr>
      <w:i/>
      <w:iCs/>
      <w:color w:val="404040" w:themeColor="text1" w:themeTint="BF"/>
    </w:rPr>
  </w:style>
  <w:style w:type="paragraph" w:styleId="ListParagraph">
    <w:name w:val="List Paragraph"/>
    <w:basedOn w:val="Normal"/>
    <w:uiPriority w:val="34"/>
    <w:qFormat/>
    <w:rsid w:val="00A62682"/>
    <w:pPr>
      <w:ind w:left="720"/>
      <w:contextualSpacing/>
    </w:pPr>
  </w:style>
  <w:style w:type="character" w:styleId="IntenseEmphasis">
    <w:name w:val="Intense Emphasis"/>
    <w:basedOn w:val="DefaultParagraphFont"/>
    <w:uiPriority w:val="21"/>
    <w:qFormat/>
    <w:rsid w:val="00A62682"/>
    <w:rPr>
      <w:i/>
      <w:iCs/>
      <w:color w:val="0F4761" w:themeColor="accent1" w:themeShade="BF"/>
    </w:rPr>
  </w:style>
  <w:style w:type="paragraph" w:styleId="IntenseQuote">
    <w:name w:val="Intense Quote"/>
    <w:basedOn w:val="Normal"/>
    <w:next w:val="Normal"/>
    <w:link w:val="IntenseQuoteChar"/>
    <w:uiPriority w:val="30"/>
    <w:qFormat/>
    <w:rsid w:val="00A626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2682"/>
    <w:rPr>
      <w:i/>
      <w:iCs/>
      <w:color w:val="0F4761" w:themeColor="accent1" w:themeShade="BF"/>
    </w:rPr>
  </w:style>
  <w:style w:type="character" w:styleId="IntenseReference">
    <w:name w:val="Intense Reference"/>
    <w:basedOn w:val="DefaultParagraphFont"/>
    <w:uiPriority w:val="32"/>
    <w:qFormat/>
    <w:rsid w:val="00A62682"/>
    <w:rPr>
      <w:b/>
      <w:bCs/>
      <w:smallCaps/>
      <w:color w:val="0F4761" w:themeColor="accent1" w:themeShade="BF"/>
      <w:spacing w:val="5"/>
    </w:rPr>
  </w:style>
  <w:style w:type="paragraph" w:styleId="NormalWeb">
    <w:name w:val="Normal (Web)"/>
    <w:basedOn w:val="Normal"/>
    <w:uiPriority w:val="99"/>
    <w:rsid w:val="00A62682"/>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paragraph" w:styleId="Header">
    <w:name w:val="header"/>
    <w:basedOn w:val="Normal"/>
    <w:link w:val="HeaderChar"/>
    <w:uiPriority w:val="99"/>
    <w:unhideWhenUsed/>
    <w:rsid w:val="00F226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6AD"/>
  </w:style>
  <w:style w:type="paragraph" w:styleId="Footer">
    <w:name w:val="footer"/>
    <w:basedOn w:val="Normal"/>
    <w:link w:val="FooterChar"/>
    <w:uiPriority w:val="99"/>
    <w:unhideWhenUsed/>
    <w:rsid w:val="00F226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6AD"/>
  </w:style>
  <w:style w:type="character" w:styleId="PageNumber">
    <w:name w:val="page number"/>
    <w:basedOn w:val="DefaultParagraphFont"/>
    <w:uiPriority w:val="99"/>
    <w:semiHidden/>
    <w:unhideWhenUsed/>
    <w:rsid w:val="00F22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3080</Words>
  <Characters>16542</Characters>
  <Application>Microsoft Office Word</Application>
  <DocSecurity>0</DocSecurity>
  <Lines>337</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Javid Mammadov</dc:creator>
  <cp:keywords/>
  <dc:description/>
  <cp:lastModifiedBy>Javid Mammadov</cp:lastModifiedBy>
  <cp:revision>1</cp:revision>
  <dcterms:created xsi:type="dcterms:W3CDTF">2026-08-01T12:17:00Z</dcterms:created>
  <dcterms:modified xsi:type="dcterms:W3CDTF">2026-08-01T13:14:00Z</dcterms:modified>
</cp:coreProperties>
</file>